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0EA" w:rsidRPr="00D673F5" w:rsidRDefault="00D673F5">
      <w:pPr>
        <w:rPr>
          <w:u w:val="single"/>
        </w:rPr>
      </w:pPr>
      <w:r w:rsidRPr="00D673F5">
        <w:rPr>
          <w:u w:val="single"/>
        </w:rPr>
        <w:t>Questions/Main ideas:</w:t>
      </w:r>
    </w:p>
    <w:p w:rsidR="00D673F5" w:rsidRDefault="00F539F6" w:rsidP="00D673F5">
      <w:pPr>
        <w:tabs>
          <w:tab w:val="left" w:pos="3870"/>
        </w:tabs>
        <w:spacing w:line="480" w:lineRule="auto"/>
        <w:ind w:left="-1350" w:right="540" w:firstLine="1350"/>
        <w:rPr>
          <w:u w:val="single"/>
        </w:rPr>
      </w:pPr>
      <w:r>
        <w:rPr>
          <w:noProof/>
          <w:u w:val="single"/>
        </w:rPr>
        <w:pict>
          <v:shapetype id="_x0000_t32" coordsize="21600,21600" o:spt="32" o:oned="t" path="m,l21600,21600e" filled="f">
            <v:path arrowok="t" fillok="f" o:connecttype="none"/>
            <o:lock v:ext="edit" shapetype="t"/>
          </v:shapetype>
          <v:shape id="_x0000_s1033" type="#_x0000_t32" style="position:absolute;left:0;text-align:left;margin-left:-1in;margin-top:662.3pt;width:605.25pt;height:.05pt;z-index:251664384" o:connectortype="straight"/>
        </w:pict>
      </w:r>
      <w:r>
        <w:rPr>
          <w:noProof/>
          <w:u w:val="single"/>
        </w:rPr>
        <w:pict>
          <v:shape id="_x0000_s1032" type="#_x0000_t32" style="position:absolute;left:0;text-align:left;margin-left:-76.5pt;margin-top:639.8pt;width:609.75pt;height:.05pt;z-index:251663360" o:connectortype="straight"/>
        </w:pict>
      </w:r>
      <w:r>
        <w:rPr>
          <w:noProof/>
          <w:u w:val="single"/>
        </w:rPr>
        <w:pict>
          <v:shape id="_x0000_s1031" type="#_x0000_t32" style="position:absolute;left:0;text-align:left;margin-left:-81pt;margin-top:618.05pt;width:614.25pt;height:0;z-index:251662336" o:connectortype="straight"/>
        </w:pict>
      </w:r>
      <w:r>
        <w:rPr>
          <w:noProof/>
          <w:u w:val="single"/>
        </w:rPr>
        <w:pict>
          <v:shape id="_x0000_s1029" type="#_x0000_t32" style="position:absolute;left:0;text-align:left;margin-left:-81pt;margin-top:571.55pt;width:614.25pt;height:0;z-index:251660288" o:connectortype="straight"/>
        </w:pict>
      </w:r>
      <w:r>
        <w:rPr>
          <w:noProof/>
          <w:u w:val="single"/>
        </w:rPr>
        <w:pict>
          <v:shape id="_x0000_s1030" type="#_x0000_t32" style="position:absolute;left:0;text-align:left;margin-left:-81pt;margin-top:597.05pt;width:614.25pt;height:0;z-index:251661312" o:connectortype="straight"/>
        </w:pict>
      </w:r>
      <w:r>
        <w:rPr>
          <w:noProof/>
          <w:u w:val="single"/>
        </w:rPr>
        <w:pict>
          <v:shape id="_x0000_s1027" type="#_x0000_t32" style="position:absolute;left:0;text-align:left;margin-left:-76.5pt;margin-top:545.3pt;width:609.75pt;height:.05pt;z-index:251659264" o:connectortype="straight"/>
        </w:pict>
      </w:r>
      <w:r>
        <w:rPr>
          <w:noProof/>
          <w:u w:val="single"/>
        </w:rPr>
        <w:pict>
          <v:shape id="_x0000_s1026" type="#_x0000_t32" style="position:absolute;left:0;text-align:left;margin-left:-76.5pt;margin-top:520.55pt;width:609.75pt;height:.05pt;z-index:251658240" o:connectortype="straight"/>
        </w:pict>
      </w:r>
      <w:r>
        <w:rPr>
          <w:noProof/>
          <w:u w:val="single"/>
        </w:rPr>
        <w:pict>
          <v:shape id="_x0000_s1044" type="#_x0000_t32" style="position:absolute;left:0;text-align:left;margin-left:-76.5pt;margin-top:226.55pt;width:82.5pt;height:0;flip:x;z-index:251673600" o:connectortype="straight"/>
        </w:pict>
      </w:r>
      <w:r>
        <w:rPr>
          <w:noProof/>
          <w:u w:val="single"/>
        </w:rPr>
        <w:pict>
          <v:shape id="_x0000_s1043" type="#_x0000_t32" style="position:absolute;left:0;text-align:left;margin-left:-76.5pt;margin-top:199.55pt;width:82.5pt;height:0;flip:x;z-index:251672576" o:connectortype="straight"/>
        </w:pict>
      </w:r>
      <w:r>
        <w:rPr>
          <w:noProof/>
          <w:u w:val="single"/>
        </w:rPr>
        <w:pict>
          <v:shape id="_x0000_s1042" type="#_x0000_t32" style="position:absolute;left:0;text-align:left;margin-left:-76.5pt;margin-top:173.3pt;width:82.5pt;height:0;flip:x;z-index:251671552" o:connectortype="straight"/>
        </w:pict>
      </w:r>
      <w:r>
        <w:rPr>
          <w:noProof/>
          <w:u w:val="single"/>
        </w:rPr>
        <w:pict>
          <v:shape id="_x0000_s1041" type="#_x0000_t32" style="position:absolute;left:0;text-align:left;margin-left:-1in;margin-top:146.3pt;width:74.25pt;height:.75pt;flip:x;z-index:251670528" o:connectortype="straight"/>
        </w:pict>
      </w:r>
      <w:r>
        <w:rPr>
          <w:noProof/>
          <w:u w:val="single"/>
        </w:rPr>
        <w:pict>
          <v:shape id="_x0000_s1040" type="#_x0000_t32" style="position:absolute;left:0;text-align:left;margin-left:-1in;margin-top:119.3pt;width:78pt;height:0;flip:x;z-index:251669504" o:connectortype="straight"/>
        </w:pict>
      </w:r>
      <w:r>
        <w:rPr>
          <w:noProof/>
          <w:u w:val="single"/>
        </w:rPr>
        <w:pict>
          <v:shape id="_x0000_s1039" type="#_x0000_t32" style="position:absolute;left:0;text-align:left;margin-left:-1in;margin-top:92.3pt;width:74.25pt;height:0;flip:x;z-index:251668480" o:connectortype="straight"/>
        </w:pict>
      </w:r>
      <w:r>
        <w:rPr>
          <w:noProof/>
          <w:u w:val="single"/>
        </w:rPr>
        <w:pict>
          <v:shape id="_x0000_s1038" type="#_x0000_t32" style="position:absolute;left:0;text-align:left;margin-left:-1in;margin-top:65.3pt;width:74.25pt;height:.75pt;flip:x;z-index:251667456" o:connectortype="straight"/>
        </w:pict>
      </w:r>
      <w:r>
        <w:rPr>
          <w:noProof/>
          <w:u w:val="single"/>
        </w:rPr>
        <w:pict>
          <v:shape id="_x0000_s1037" type="#_x0000_t32" style="position:absolute;left:0;text-align:left;margin-left:-1in;margin-top:39.05pt;width:74.25pt;height:0;flip:x;z-index:251666432" o:connectortype="straight"/>
        </w:pict>
      </w:r>
      <w:r>
        <w:rPr>
          <w:noProof/>
          <w:u w:val="single"/>
        </w:rPr>
        <w:pict>
          <v:shape id="_x0000_s1034" type="#_x0000_t32" style="position:absolute;left:0;text-align:left;margin-left:-1in;margin-top:12.05pt;width:74.25pt;height:0;flip:x;z-index:251665408" o:connectortype="straight"/>
        </w:pict>
      </w:r>
      <w:r w:rsidR="00D673F5" w:rsidRPr="00D673F5">
        <w:rPr>
          <w:u w:val="single"/>
        </w:rPr>
        <w:t>________________</w:t>
      </w:r>
      <w:r w:rsidR="00D673F5">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73F5" w:rsidRDefault="00E72A2F" w:rsidP="00D673F5">
      <w:pPr>
        <w:tabs>
          <w:tab w:val="left" w:pos="3870"/>
        </w:tabs>
        <w:spacing w:line="480" w:lineRule="auto"/>
        <w:ind w:left="-1350" w:right="540" w:firstLine="1350"/>
        <w:rPr>
          <w:u w:val="single"/>
        </w:rPr>
      </w:pPr>
      <w:r>
        <w:rPr>
          <w:u w:val="single"/>
        </w:rPr>
        <w:t>Summary</w:t>
      </w:r>
      <w:r w:rsidR="00D673F5">
        <w:rPr>
          <w:u w:val="single"/>
        </w:rPr>
        <w:t>:</w:t>
      </w:r>
    </w:p>
    <w:p w:rsidR="00D673F5" w:rsidRDefault="00D673F5" w:rsidP="00D673F5">
      <w:pPr>
        <w:tabs>
          <w:tab w:val="left" w:pos="3870"/>
        </w:tabs>
        <w:spacing w:line="480" w:lineRule="auto"/>
        <w:ind w:left="-1350" w:right="540" w:firstLine="1350"/>
        <w:rPr>
          <w:u w:val="single"/>
        </w:rPr>
      </w:pPr>
    </w:p>
    <w:p w:rsidR="00D673F5" w:rsidRDefault="00D673F5" w:rsidP="00D673F5">
      <w:pPr>
        <w:tabs>
          <w:tab w:val="left" w:pos="3870"/>
        </w:tabs>
        <w:spacing w:line="480" w:lineRule="auto"/>
        <w:ind w:left="-1350" w:right="540" w:firstLine="1350"/>
        <w:rPr>
          <w:u w:val="single"/>
        </w:rPr>
      </w:pPr>
    </w:p>
    <w:p w:rsidR="00D673F5" w:rsidRDefault="00D673F5" w:rsidP="00BE2E72">
      <w:pPr>
        <w:tabs>
          <w:tab w:val="left" w:pos="3870"/>
        </w:tabs>
        <w:spacing w:line="240" w:lineRule="auto"/>
        <w:ind w:left="-1350" w:right="540" w:firstLine="1350"/>
        <w:rPr>
          <w:u w:val="single"/>
        </w:rPr>
      </w:pPr>
      <w:r>
        <w:rPr>
          <w:u w:val="single"/>
        </w:rPr>
        <w:lastRenderedPageBreak/>
        <w:t>Notes:</w:t>
      </w:r>
    </w:p>
    <w:p w:rsidR="009C5867" w:rsidRDefault="00D952E1" w:rsidP="00BE2E72">
      <w:pPr>
        <w:tabs>
          <w:tab w:val="left" w:pos="3870"/>
        </w:tabs>
        <w:spacing w:line="240" w:lineRule="auto"/>
        <w:ind w:left="-1350" w:right="540" w:firstLine="1350"/>
        <w:rPr>
          <w:u w:val="single"/>
        </w:rPr>
      </w:pPr>
      <w:r w:rsidRPr="00D952E1">
        <w:rPr>
          <w:noProof/>
          <w:u w:val="single"/>
        </w:rPr>
        <w:drawing>
          <wp:inline distT="0" distB="0" distL="0" distR="0" wp14:anchorId="138AF98C" wp14:editId="559435D7">
            <wp:extent cx="2914650" cy="551168"/>
            <wp:effectExtent l="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1470025"/>
                      <a:chOff x="685800" y="2130425"/>
                      <a:chExt cx="7772400" cy="1470025"/>
                    </a:xfrm>
                  </a:grpSpPr>
                  <a:sp>
                    <a:nvSpPr>
                      <a:cNvPr id="4098" name="Rectangle 2"/>
                      <a:cNvSpPr>
                        <a:spLocks noGrp="1" noChangeArrowheads="1"/>
                      </a:cNvSpPr>
                    </a:nvSpPr>
                    <a:spPr bwMode="auto">
                      <a:xfrm>
                        <a:off x="685800" y="2130425"/>
                        <a:ext cx="7772400" cy="147002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en-US" sz="5400" dirty="0" smtClean="0"/>
                            <a:t>New Technology of WWI</a:t>
                          </a:r>
                          <a:endParaRPr lang="en-CA" sz="5400" dirty="0" smtClean="0"/>
                        </a:p>
                      </a:txBody>
                      <a:useSpRect/>
                    </a:txSp>
                  </a:sp>
                </lc:lockedCanvas>
              </a:graphicData>
            </a:graphic>
          </wp:inline>
        </w:drawing>
      </w:r>
    </w:p>
    <w:p w:rsidR="00D952E1" w:rsidRDefault="00D952E1" w:rsidP="00BE2E72">
      <w:pPr>
        <w:tabs>
          <w:tab w:val="left" w:pos="3870"/>
        </w:tabs>
        <w:spacing w:line="240" w:lineRule="auto"/>
        <w:ind w:left="-1350" w:right="540" w:firstLine="1350"/>
        <w:rPr>
          <w:u w:val="single"/>
        </w:rPr>
      </w:pPr>
      <w:r w:rsidRPr="00D952E1">
        <w:rPr>
          <w:noProof/>
          <w:u w:val="single"/>
        </w:rPr>
        <w:drawing>
          <wp:inline distT="0" distB="0" distL="0" distR="0" wp14:anchorId="31E26BF9" wp14:editId="5654F464">
            <wp:extent cx="3181350" cy="2905125"/>
            <wp:effectExtent l="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6146" name="Rectangle 2"/>
                      <a:cNvSpPr>
                        <a:spLocks noGrp="1" noChangeArrowheads="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fontAlgn="auto" hangingPunct="1">
                            <a:spcAft>
                              <a:spcPts val="0"/>
                            </a:spcAft>
                            <a:defRPr/>
                          </a:pPr>
                          <a:r>
                            <a:rPr lang="en-US" sz="8000" smtClean="0"/>
                            <a:t>Trenches</a:t>
                          </a:r>
                          <a:endParaRPr lang="en-CA" sz="8000" smtClean="0"/>
                        </a:p>
                      </a:txBody>
                      <a:useSpRect/>
                    </a:txSp>
                  </a:sp>
                  <a:sp>
                    <a:nvSpPr>
                      <a:cNvPr id="36867" name="Rectangle 3"/>
                      <a:cNvSpPr>
                        <a:spLocks noGrp="1" noChangeArrowheads="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hangingPunct="1">
                            <a:lnSpc>
                              <a:spcPct val="90000"/>
                            </a:lnSpc>
                          </a:pPr>
                          <a:r>
                            <a:rPr lang="en-US" sz="2200" smtClean="0"/>
                            <a:t>Trenches were stinking cesspools,  and often had rats</a:t>
                          </a:r>
                        </a:p>
                        <a:p>
                          <a:pPr eaLnBrk="1" hangingPunct="1">
                            <a:lnSpc>
                              <a:spcPct val="90000"/>
                            </a:lnSpc>
                          </a:pPr>
                          <a:r>
                            <a:rPr lang="en-US" sz="2200" smtClean="0"/>
                            <a:t>Clothes would become infested with lice</a:t>
                          </a:r>
                        </a:p>
                        <a:p>
                          <a:pPr eaLnBrk="1" hangingPunct="1">
                            <a:lnSpc>
                              <a:spcPct val="90000"/>
                            </a:lnSpc>
                          </a:pPr>
                          <a:r>
                            <a:rPr lang="en-US" sz="2200" smtClean="0"/>
                            <a:t>Trench foot – swollen black feet, amputation</a:t>
                          </a:r>
                        </a:p>
                        <a:p>
                          <a:pPr eaLnBrk="1" hangingPunct="1">
                            <a:lnSpc>
                              <a:spcPct val="90000"/>
                            </a:lnSpc>
                          </a:pPr>
                          <a:r>
                            <a:rPr lang="en-US" sz="2200" smtClean="0"/>
                            <a:t>Seriously injured were left to die in “no man’s land”</a:t>
                          </a:r>
                        </a:p>
                        <a:p>
                          <a:pPr eaLnBrk="1" hangingPunct="1">
                            <a:lnSpc>
                              <a:spcPct val="90000"/>
                            </a:lnSpc>
                          </a:pPr>
                          <a:r>
                            <a:rPr lang="en-US" sz="2200" smtClean="0"/>
                            <a:t>Many survivors were left in “shell shock” – uncontrollable shaking</a:t>
                          </a:r>
                        </a:p>
                        <a:p>
                          <a:pPr eaLnBrk="1" hangingPunct="1">
                            <a:lnSpc>
                              <a:spcPct val="90000"/>
                            </a:lnSpc>
                            <a:buFont typeface="Wingdings" pitchFamily="2" charset="2"/>
                            <a:buNone/>
                          </a:pPr>
                          <a:r>
                            <a:rPr lang="en-US" sz="2200" smtClean="0"/>
                            <a:t>Trench Warfare:</a:t>
                          </a:r>
                        </a:p>
                        <a:p>
                          <a:pPr eaLnBrk="1" hangingPunct="1">
                            <a:lnSpc>
                              <a:spcPct val="90000"/>
                            </a:lnSpc>
                            <a:buFont typeface="Wingdings" pitchFamily="2" charset="2"/>
                            <a:buNone/>
                          </a:pPr>
                          <a:r>
                            <a:rPr lang="en-US" sz="2200" smtClean="0">
                              <a:hlinkClick r:id="rId6"/>
                            </a:rPr>
                            <a:t>Trench Warfare</a:t>
                          </a:r>
                          <a:endParaRPr lang="en-US" sz="2200" smtClean="0"/>
                        </a:p>
                        <a:p>
                          <a:pPr eaLnBrk="1" hangingPunct="1">
                            <a:lnSpc>
                              <a:spcPct val="90000"/>
                            </a:lnSpc>
                            <a:buFont typeface="Wingdings" pitchFamily="2" charset="2"/>
                            <a:buNone/>
                          </a:pPr>
                          <a:r>
                            <a:rPr lang="en-US" sz="2200" smtClean="0"/>
                            <a:t>Shell Shock:</a:t>
                          </a:r>
                        </a:p>
                        <a:p>
                          <a:pPr eaLnBrk="1" hangingPunct="1">
                            <a:lnSpc>
                              <a:spcPct val="90000"/>
                            </a:lnSpc>
                            <a:buFont typeface="Wingdings" pitchFamily="2" charset="2"/>
                            <a:buNone/>
                          </a:pPr>
                          <a:r>
                            <a:rPr lang="en-US" sz="2200" smtClean="0">
                              <a:hlinkClick r:id="rId7"/>
                            </a:rPr>
                            <a:t>The effects of brutal bombings</a:t>
                          </a:r>
                          <a:endParaRPr lang="en-US" sz="2200" smtClean="0"/>
                        </a:p>
                        <a:p>
                          <a:pPr eaLnBrk="1" hangingPunct="1">
                            <a:lnSpc>
                              <a:spcPct val="90000"/>
                            </a:lnSpc>
                            <a:buFont typeface="Wingdings" pitchFamily="2" charset="2"/>
                            <a:buNone/>
                          </a:pPr>
                          <a:endParaRPr lang="en-US" sz="2200" smtClean="0"/>
                        </a:p>
                        <a:p>
                          <a:pPr eaLnBrk="1" hangingPunct="1">
                            <a:lnSpc>
                              <a:spcPct val="90000"/>
                            </a:lnSpc>
                            <a:buFont typeface="Wingdings" pitchFamily="2" charset="2"/>
                            <a:buNone/>
                          </a:pPr>
                          <a:endParaRPr lang="en-US" sz="2200" smtClean="0"/>
                        </a:p>
                      </a:txBody>
                      <a:useSpRect/>
                    </a:txSp>
                  </a:sp>
                  <a:sp>
                    <a:nvSpPr>
                      <a:cNvPr id="36870" name="Text Box 6"/>
                      <a:cNvSpPr txBox="1">
                        <a:spLocks noChangeArrowheads="1"/>
                      </a:cNvSpPr>
                    </a:nvSpPr>
                    <a:spPr bwMode="auto">
                      <a:xfrm>
                        <a:off x="2743200" y="5638800"/>
                        <a:ext cx="1752600" cy="366713"/>
                      </a:xfrm>
                      <a:prstGeom prst="rect">
                        <a:avLst/>
                      </a:prstGeom>
                      <a:noFill/>
                      <a:ln w="12700" cap="sq">
                        <a:noFill/>
                        <a:miter lim="800000"/>
                        <a:headEnd type="none" w="sm" len="sm"/>
                        <a:tailEnd type="none" w="sm" len="sm"/>
                      </a:ln>
                    </a:spPr>
                    <a:txSp>
                      <a:txBody>
                        <a:bodyPr>
                          <a:spAutoFit/>
                        </a:bodyPr>
                        <a:lstStyle>
                          <a:defPPr>
                            <a:defRPr lang="en-CA"/>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a:t>Trench Foot </a:t>
                          </a:r>
                          <a:r>
                            <a:rPr lang="en-US">
                              <a:sym typeface="Wingdings" pitchFamily="2" charset="2"/>
                            </a:rPr>
                            <a:t></a:t>
                          </a:r>
                          <a:endParaRPr lang="en-US"/>
                        </a:p>
                      </a:txBody>
                      <a:useSpRect/>
                    </a:txSp>
                  </a:sp>
                  <a:pic>
                    <a:nvPicPr>
                      <a:cNvPr id="5125" name="Picture 6"/>
                      <a:cNvPicPr>
                        <a:picLocks noChangeAspect="1" noChangeArrowheads="1"/>
                      </a:cNvPicPr>
                    </a:nvPicPr>
                    <a:blipFill>
                      <a:blip r:embed="rId8"/>
                      <a:srcRect/>
                      <a:stretch>
                        <a:fillRect/>
                      </a:stretch>
                    </a:blipFill>
                    <a:spPr bwMode="auto">
                      <a:xfrm>
                        <a:off x="4876800" y="3797300"/>
                        <a:ext cx="3768725" cy="2190750"/>
                      </a:xfrm>
                      <a:prstGeom prst="rect">
                        <a:avLst/>
                      </a:prstGeom>
                      <a:noFill/>
                      <a:ln w="12700" cap="sq">
                        <a:noFill/>
                        <a:miter lim="800000"/>
                        <a:headEnd type="none" w="sm" len="sm"/>
                        <a:tailEnd type="none" w="sm" len="sm"/>
                      </a:ln>
                    </a:spPr>
                  </a:pic>
                </lc:lockedCanvas>
              </a:graphicData>
            </a:graphic>
          </wp:inline>
        </w:drawing>
      </w:r>
    </w:p>
    <w:p w:rsidR="00D952E1" w:rsidRDefault="00D952E1" w:rsidP="00BE2E72">
      <w:pPr>
        <w:tabs>
          <w:tab w:val="left" w:pos="3870"/>
        </w:tabs>
        <w:spacing w:line="240" w:lineRule="auto"/>
        <w:ind w:left="-1350" w:right="540" w:firstLine="1350"/>
        <w:rPr>
          <w:u w:val="single"/>
        </w:rPr>
      </w:pPr>
      <w:r w:rsidRPr="00D952E1">
        <w:rPr>
          <w:noProof/>
          <w:u w:val="single"/>
        </w:rPr>
        <w:drawing>
          <wp:inline distT="0" distB="0" distL="0" distR="0" wp14:anchorId="14307E5E" wp14:editId="236C8E0E">
            <wp:extent cx="3181350" cy="2552700"/>
            <wp:effectExtent l="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983162"/>
                      <a:chOff x="457200" y="274638"/>
                      <a:chExt cx="8229600" cy="4983162"/>
                    </a:xfrm>
                  </a:grpSpPr>
                  <a:sp>
                    <a:nvSpPr>
                      <a:cNvPr id="6146" name="Rectangle 2"/>
                      <a:cNvSpPr>
                        <a:spLocks noGrp="1" noChangeArrowheads="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en-US" sz="6600" smtClean="0"/>
                            <a:t>New Technology</a:t>
                          </a:r>
                          <a:endParaRPr lang="en-CA" sz="6600" smtClean="0"/>
                        </a:p>
                      </a:txBody>
                      <a:useSpRect/>
                    </a:txSp>
                  </a:sp>
                  <a:sp>
                    <a:nvSpPr>
                      <a:cNvPr id="37891" name="Rectangle 3"/>
                      <a:cNvSpPr>
                        <a:spLocks noGrp="1" noChangeArrowheads="1"/>
                      </a:cNvSpPr>
                    </a:nvSpPr>
                    <a:spPr bwMode="auto">
                      <a:xfrm>
                        <a:off x="533400" y="1600200"/>
                        <a:ext cx="8153400" cy="3657600"/>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fontScale="92500" lnSpcReduction="20000"/>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fontAlgn="auto" hangingPunct="1">
                            <a:spcAft>
                              <a:spcPts val="0"/>
                            </a:spcAft>
                            <a:buFont typeface="Arial" pitchFamily="34" charset="0"/>
                            <a:buChar char="•"/>
                            <a:defRPr/>
                          </a:pPr>
                          <a:r>
                            <a:rPr lang="en-US" dirty="0" smtClean="0"/>
                            <a:t>1914 new weapons developed: machine guns, airplanes, armored tanks</a:t>
                          </a:r>
                        </a:p>
                        <a:p>
                          <a:pPr eaLnBrk="1" fontAlgn="auto" hangingPunct="1">
                            <a:spcAft>
                              <a:spcPts val="0"/>
                            </a:spcAft>
                            <a:buFont typeface="Arial" pitchFamily="34" charset="0"/>
                            <a:buChar char="•"/>
                            <a:defRPr/>
                          </a:pPr>
                          <a:r>
                            <a:rPr lang="en-US" dirty="0" smtClean="0"/>
                            <a:t>Commanders failed to understand new technology and their applications</a:t>
                          </a:r>
                        </a:p>
                        <a:p>
                          <a:pPr eaLnBrk="1" fontAlgn="auto" hangingPunct="1">
                            <a:spcAft>
                              <a:spcPts val="0"/>
                            </a:spcAft>
                            <a:buFont typeface="Arial" pitchFamily="34" charset="0"/>
                            <a:buChar char="•"/>
                            <a:defRPr/>
                          </a:pPr>
                          <a:r>
                            <a:rPr lang="en-US" dirty="0" smtClean="0"/>
                            <a:t>Therefore, their war strategy was the “War of Attrition”, each side repeatedly attacked the other until exhausted and unable to continue. Very ineffective strategy with this new technology</a:t>
                          </a:r>
                          <a:endParaRPr lang="en-CA" dirty="0" smtClean="0"/>
                        </a:p>
                      </a:txBody>
                      <a:useSpRect/>
                    </a:txSp>
                  </a:sp>
                </lc:lockedCanvas>
              </a:graphicData>
            </a:graphic>
          </wp:inline>
        </w:drawing>
      </w:r>
    </w:p>
    <w:p w:rsidR="00361BA8" w:rsidRDefault="00361BA8" w:rsidP="00BE2E72">
      <w:pPr>
        <w:tabs>
          <w:tab w:val="left" w:pos="3870"/>
        </w:tabs>
        <w:spacing w:line="240" w:lineRule="auto"/>
        <w:ind w:left="-1350" w:right="540" w:firstLine="1350"/>
        <w:rPr>
          <w:u w:val="single"/>
        </w:rPr>
      </w:pPr>
    </w:p>
    <w:p w:rsidR="0081321A" w:rsidRDefault="0081321A" w:rsidP="00BE2E72">
      <w:pPr>
        <w:tabs>
          <w:tab w:val="left" w:pos="3870"/>
        </w:tabs>
        <w:spacing w:line="240" w:lineRule="auto"/>
        <w:ind w:left="-1350" w:right="540" w:firstLine="1350"/>
        <w:rPr>
          <w:u w:val="single"/>
        </w:rPr>
      </w:pPr>
    </w:p>
    <w:p w:rsidR="0081321A" w:rsidRDefault="0081321A" w:rsidP="00BE2E72">
      <w:pPr>
        <w:tabs>
          <w:tab w:val="left" w:pos="3870"/>
        </w:tabs>
        <w:spacing w:line="240" w:lineRule="auto"/>
        <w:ind w:left="-1350" w:right="540" w:firstLine="1350"/>
        <w:rPr>
          <w:u w:val="single"/>
        </w:rPr>
      </w:pPr>
    </w:p>
    <w:p w:rsidR="00B87AB5" w:rsidRDefault="00B87AB5" w:rsidP="00BE2E72">
      <w:pPr>
        <w:tabs>
          <w:tab w:val="left" w:pos="3870"/>
        </w:tabs>
        <w:spacing w:line="240" w:lineRule="auto"/>
        <w:ind w:left="-1350" w:right="540" w:firstLine="1350"/>
        <w:rPr>
          <w:u w:val="single"/>
        </w:rPr>
      </w:pPr>
    </w:p>
    <w:p w:rsidR="00C22C4D" w:rsidRDefault="00C22C4D" w:rsidP="00BE2E72">
      <w:pPr>
        <w:tabs>
          <w:tab w:val="left" w:pos="3870"/>
        </w:tabs>
        <w:spacing w:line="240" w:lineRule="auto"/>
        <w:ind w:left="-1350" w:right="540" w:firstLine="1350"/>
        <w:rPr>
          <w:u w:val="single"/>
        </w:rPr>
      </w:pPr>
    </w:p>
    <w:p w:rsidR="002F4DE2" w:rsidRDefault="002F4DE2" w:rsidP="00BE2E72">
      <w:pPr>
        <w:tabs>
          <w:tab w:val="left" w:pos="3870"/>
        </w:tabs>
        <w:spacing w:line="240" w:lineRule="auto"/>
        <w:ind w:left="-1350" w:right="540" w:firstLine="1350"/>
        <w:rPr>
          <w:u w:val="single"/>
        </w:rPr>
      </w:pPr>
    </w:p>
    <w:p w:rsidR="002F4DE2" w:rsidRDefault="002F4DE2" w:rsidP="00BE2E72">
      <w:pPr>
        <w:tabs>
          <w:tab w:val="left" w:pos="3870"/>
        </w:tabs>
        <w:spacing w:line="240" w:lineRule="auto"/>
        <w:ind w:left="-1350" w:right="540" w:firstLine="1350"/>
        <w:rPr>
          <w:u w:val="single"/>
        </w:rPr>
      </w:pPr>
    </w:p>
    <w:p w:rsidR="00E72A2F" w:rsidRPr="00D673F5" w:rsidRDefault="00E72A2F" w:rsidP="00E72A2F">
      <w:pPr>
        <w:rPr>
          <w:u w:val="single"/>
        </w:rPr>
      </w:pPr>
      <w:r w:rsidRPr="00D673F5">
        <w:rPr>
          <w:u w:val="single"/>
        </w:rPr>
        <w:t>Questions/Main ideas:</w:t>
      </w:r>
    </w:p>
    <w:p w:rsidR="00E72A2F" w:rsidRDefault="00F539F6" w:rsidP="00E72A2F">
      <w:pPr>
        <w:tabs>
          <w:tab w:val="left" w:pos="3870"/>
        </w:tabs>
        <w:spacing w:line="480" w:lineRule="auto"/>
        <w:ind w:left="-1350" w:right="540" w:firstLine="1350"/>
        <w:rPr>
          <w:u w:val="single"/>
        </w:rPr>
      </w:pPr>
      <w:r>
        <w:rPr>
          <w:noProof/>
          <w:u w:val="single"/>
        </w:rPr>
        <w:pict>
          <v:shape id="_x0000_s1051" type="#_x0000_t32" style="position:absolute;left:0;text-align:left;margin-left:-1in;margin-top:662.3pt;width:605.25pt;height:.05pt;z-index:251681792" o:connectortype="straight"/>
        </w:pict>
      </w:r>
      <w:r>
        <w:rPr>
          <w:noProof/>
          <w:u w:val="single"/>
        </w:rPr>
        <w:pict>
          <v:shape id="_x0000_s1050" type="#_x0000_t32" style="position:absolute;left:0;text-align:left;margin-left:-76.5pt;margin-top:639.8pt;width:609.75pt;height:.05pt;z-index:251680768" o:connectortype="straight"/>
        </w:pict>
      </w:r>
      <w:r>
        <w:rPr>
          <w:noProof/>
          <w:u w:val="single"/>
        </w:rPr>
        <w:pict>
          <v:shape id="_x0000_s1049" type="#_x0000_t32" style="position:absolute;left:0;text-align:left;margin-left:-81pt;margin-top:618.05pt;width:614.25pt;height:0;z-index:251679744" o:connectortype="straight"/>
        </w:pict>
      </w:r>
      <w:r>
        <w:rPr>
          <w:noProof/>
          <w:u w:val="single"/>
        </w:rPr>
        <w:pict>
          <v:shape id="_x0000_s1047" type="#_x0000_t32" style="position:absolute;left:0;text-align:left;margin-left:-81pt;margin-top:571.55pt;width:614.25pt;height:0;z-index:251677696" o:connectortype="straight"/>
        </w:pict>
      </w:r>
      <w:r>
        <w:rPr>
          <w:noProof/>
          <w:u w:val="single"/>
        </w:rPr>
        <w:pict>
          <v:shape id="_x0000_s1048" type="#_x0000_t32" style="position:absolute;left:0;text-align:left;margin-left:-81pt;margin-top:597.05pt;width:614.25pt;height:0;z-index:251678720" o:connectortype="straight"/>
        </w:pict>
      </w:r>
      <w:r>
        <w:rPr>
          <w:noProof/>
          <w:u w:val="single"/>
        </w:rPr>
        <w:pict>
          <v:shape id="_x0000_s1046" type="#_x0000_t32" style="position:absolute;left:0;text-align:left;margin-left:-76.5pt;margin-top:545.3pt;width:609.75pt;height:.05pt;z-index:251676672" o:connectortype="straight"/>
        </w:pict>
      </w:r>
      <w:r>
        <w:rPr>
          <w:noProof/>
          <w:u w:val="single"/>
        </w:rPr>
        <w:pict>
          <v:shape id="_x0000_s1045" type="#_x0000_t32" style="position:absolute;left:0;text-align:left;margin-left:-76.5pt;margin-top:520.55pt;width:609.75pt;height:.05pt;z-index:251675648" o:connectortype="straight"/>
        </w:pict>
      </w:r>
      <w:r>
        <w:rPr>
          <w:noProof/>
          <w:u w:val="single"/>
        </w:rPr>
        <w:pict>
          <v:shape id="_x0000_s1060" type="#_x0000_t32" style="position:absolute;left:0;text-align:left;margin-left:-76.5pt;margin-top:226.55pt;width:82.5pt;height:0;flip:x;z-index:251691008" o:connectortype="straight"/>
        </w:pict>
      </w:r>
      <w:r>
        <w:rPr>
          <w:noProof/>
          <w:u w:val="single"/>
        </w:rPr>
        <w:pict>
          <v:shape id="_x0000_s1059" type="#_x0000_t32" style="position:absolute;left:0;text-align:left;margin-left:-76.5pt;margin-top:199.55pt;width:82.5pt;height:0;flip:x;z-index:251689984" o:connectortype="straight"/>
        </w:pict>
      </w:r>
      <w:r>
        <w:rPr>
          <w:noProof/>
          <w:u w:val="single"/>
        </w:rPr>
        <w:pict>
          <v:shape id="_x0000_s1058" type="#_x0000_t32" style="position:absolute;left:0;text-align:left;margin-left:-76.5pt;margin-top:173.3pt;width:82.5pt;height:0;flip:x;z-index:251688960" o:connectortype="straight"/>
        </w:pict>
      </w:r>
      <w:r>
        <w:rPr>
          <w:noProof/>
          <w:u w:val="single"/>
        </w:rPr>
        <w:pict>
          <v:shape id="_x0000_s1057" type="#_x0000_t32" style="position:absolute;left:0;text-align:left;margin-left:-1in;margin-top:146.3pt;width:74.25pt;height:.75pt;flip:x;z-index:251687936" o:connectortype="straight"/>
        </w:pict>
      </w:r>
      <w:r>
        <w:rPr>
          <w:noProof/>
          <w:u w:val="single"/>
        </w:rPr>
        <w:pict>
          <v:shape id="_x0000_s1056" type="#_x0000_t32" style="position:absolute;left:0;text-align:left;margin-left:-1in;margin-top:119.3pt;width:78pt;height:0;flip:x;z-index:251686912" o:connectortype="straight"/>
        </w:pict>
      </w:r>
      <w:r>
        <w:rPr>
          <w:noProof/>
          <w:u w:val="single"/>
        </w:rPr>
        <w:pict>
          <v:shape id="_x0000_s1055" type="#_x0000_t32" style="position:absolute;left:0;text-align:left;margin-left:-1in;margin-top:92.3pt;width:74.25pt;height:0;flip:x;z-index:251685888" o:connectortype="straight"/>
        </w:pict>
      </w:r>
      <w:r>
        <w:rPr>
          <w:noProof/>
          <w:u w:val="single"/>
        </w:rPr>
        <w:pict>
          <v:shape id="_x0000_s1054" type="#_x0000_t32" style="position:absolute;left:0;text-align:left;margin-left:-1in;margin-top:65.3pt;width:74.25pt;height:.75pt;flip:x;z-index:251684864" o:connectortype="straight"/>
        </w:pict>
      </w:r>
      <w:r>
        <w:rPr>
          <w:noProof/>
          <w:u w:val="single"/>
        </w:rPr>
        <w:pict>
          <v:shape id="_x0000_s1053" type="#_x0000_t32" style="position:absolute;left:0;text-align:left;margin-left:-1in;margin-top:39.05pt;width:74.25pt;height:0;flip:x;z-index:251683840" o:connectortype="straight"/>
        </w:pict>
      </w:r>
      <w:r>
        <w:rPr>
          <w:noProof/>
          <w:u w:val="single"/>
        </w:rPr>
        <w:pict>
          <v:shape id="_x0000_s1052" type="#_x0000_t32" style="position:absolute;left:0;text-align:left;margin-left:-1in;margin-top:12.05pt;width:74.25pt;height:0;flip:x;z-index:251682816" o:connectortype="straight"/>
        </w:pict>
      </w:r>
      <w:r w:rsidR="00E72A2F" w:rsidRPr="00D673F5">
        <w:rPr>
          <w:u w:val="single"/>
        </w:rPr>
        <w:t>________________</w:t>
      </w:r>
      <w:r w:rsidR="00E72A2F">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A2F" w:rsidRDefault="00E72A2F" w:rsidP="00E72A2F">
      <w:pPr>
        <w:tabs>
          <w:tab w:val="left" w:pos="3870"/>
        </w:tabs>
        <w:spacing w:line="480" w:lineRule="auto"/>
        <w:ind w:left="-1350" w:right="540" w:firstLine="1350"/>
        <w:rPr>
          <w:u w:val="single"/>
        </w:rPr>
      </w:pPr>
      <w:r>
        <w:rPr>
          <w:u w:val="single"/>
        </w:rPr>
        <w:t>Summary:</w:t>
      </w: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240" w:lineRule="auto"/>
        <w:ind w:left="-1350" w:right="540" w:firstLine="1350"/>
        <w:rPr>
          <w:u w:val="single"/>
        </w:rPr>
      </w:pPr>
      <w:r>
        <w:rPr>
          <w:u w:val="single"/>
        </w:rPr>
        <w:t>Notes:</w:t>
      </w:r>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14:anchorId="302411FE" wp14:editId="72D31A08">
            <wp:extent cx="3531870" cy="2789555"/>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400800"/>
                      <a:chOff x="0" y="457200"/>
                      <a:chExt cx="9144000" cy="6400800"/>
                    </a:xfrm>
                  </a:grpSpPr>
                  <a:sp>
                    <a:nvSpPr>
                      <a:cNvPr id="7170" name="Rectangle 2"/>
                      <a:cNvSpPr>
                        <a:spLocks noGrp="1" noChangeArrowheads="1"/>
                      </a:cNvSpPr>
                    </a:nvSpPr>
                    <a:spPr bwMode="auto">
                      <a:xfrm>
                        <a:off x="0" y="457200"/>
                        <a:ext cx="7772400" cy="12065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z="6000" smtClean="0"/>
                            <a:t>New Technology (cont.)</a:t>
                          </a:r>
                          <a:endParaRPr lang="en-CA" sz="6000" smtClean="0"/>
                        </a:p>
                      </a:txBody>
                      <a:useSpRect/>
                    </a:txSp>
                  </a:sp>
                  <a:sp>
                    <a:nvSpPr>
                      <a:cNvPr id="38915" name="Rectangle 3"/>
                      <a:cNvSpPr>
                        <a:spLocks noGrp="1" noChangeArrowheads="1"/>
                      </a:cNvSpPr>
                    </a:nvSpPr>
                    <a:spPr bwMode="auto">
                      <a:xfrm>
                        <a:off x="0" y="1676400"/>
                        <a:ext cx="7391400" cy="4495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endParaRPr lang="en-US" smtClean="0"/>
                        </a:p>
                        <a:p>
                          <a:pPr eaLnBrk="1" hangingPunct="1"/>
                          <a:r>
                            <a:rPr lang="en-US" smtClean="0"/>
                            <a:t>Germany used </a:t>
                          </a:r>
                          <a:r>
                            <a:rPr lang="en-US" b="1" smtClean="0"/>
                            <a:t>dirigibles</a:t>
                          </a:r>
                        </a:p>
                        <a:p>
                          <a:pPr lvl="1" eaLnBrk="1" hangingPunct="1"/>
                          <a:r>
                            <a:rPr lang="en-US" smtClean="0"/>
                            <a:t>Inflated airships for scouting and bombing missions</a:t>
                          </a:r>
                        </a:p>
                        <a:p>
                          <a:pPr lvl="1" eaLnBrk="1" hangingPunct="1"/>
                          <a:r>
                            <a:rPr lang="en-US" smtClean="0"/>
                            <a:t>British also used dirigibles</a:t>
                          </a:r>
                        </a:p>
                        <a:p>
                          <a:pPr lvl="1" eaLnBrk="1" hangingPunct="1">
                            <a:buFont typeface="Wingdings" pitchFamily="2" charset="2"/>
                            <a:buNone/>
                          </a:pPr>
                          <a:endParaRPr lang="en-US" smtClean="0"/>
                        </a:p>
                        <a:p>
                          <a:pPr lvl="1" eaLnBrk="1" hangingPunct="1">
                            <a:buFont typeface="Wingdings" pitchFamily="2" charset="2"/>
                            <a:buNone/>
                          </a:pPr>
                          <a:endParaRPr lang="en-US" smtClean="0"/>
                        </a:p>
                        <a:p>
                          <a:pPr lvl="1" eaLnBrk="1" hangingPunct="1"/>
                          <a:endParaRPr lang="en-US" smtClean="0"/>
                        </a:p>
                        <a:p>
                          <a:pPr lvl="1" eaLnBrk="1" hangingPunct="1">
                            <a:buFont typeface="Wingdings" pitchFamily="2" charset="2"/>
                            <a:buNone/>
                          </a:pPr>
                          <a:endParaRPr lang="en-CA" smtClean="0"/>
                        </a:p>
                      </a:txBody>
                      <a:useSpRect/>
                    </a:txSp>
                  </a:sp>
                  <a:sp>
                    <a:nvSpPr>
                      <a:cNvPr id="38917" name="Text Box 5"/>
                      <a:cNvSpPr txBox="1">
                        <a:spLocks noChangeArrowheads="1"/>
                      </a:cNvSpPr>
                    </a:nvSpPr>
                    <a:spPr bwMode="auto">
                      <a:xfrm>
                        <a:off x="2667000" y="4343400"/>
                        <a:ext cx="2514600" cy="830263"/>
                      </a:xfrm>
                      <a:prstGeom prst="rect">
                        <a:avLst/>
                      </a:prstGeom>
                      <a:noFill/>
                      <a:ln w="12700" cap="sq">
                        <a:noFill/>
                        <a:miter lim="800000"/>
                        <a:headEnd type="none" w="sm" len="sm"/>
                        <a:tailEnd type="none" w="sm" len="sm"/>
                      </a:ln>
                    </a:spPr>
                    <a:txSp>
                      <a:txBody>
                        <a:bodyPr>
                          <a:spAutoFit/>
                        </a:bodyPr>
                        <a:lstStyle>
                          <a:defPPr>
                            <a:defRPr lang="en-CA"/>
                          </a:defPPr>
                          <a:lvl1pPr algn="l" rtl="0" fontAlgn="base">
                            <a:spcBef>
                              <a:spcPct val="0"/>
                            </a:spcBef>
                            <a:spcAft>
                              <a:spcPct val="0"/>
                            </a:spcAft>
                            <a:defRPr kern="1200">
                              <a:solidFill>
                                <a:sysClr val="windowText" lastClr="000000"/>
                              </a:solidFill>
                              <a:latin typeface="Arial" charset="0"/>
                            </a:defRPr>
                          </a:lvl1pPr>
                          <a:lvl2pPr marL="457200" algn="l" rtl="0" fontAlgn="base">
                            <a:spcBef>
                              <a:spcPct val="0"/>
                            </a:spcBef>
                            <a:spcAft>
                              <a:spcPct val="0"/>
                            </a:spcAft>
                            <a:defRPr kern="1200">
                              <a:solidFill>
                                <a:sysClr val="windowText" lastClr="000000"/>
                              </a:solidFill>
                              <a:latin typeface="Arial" charset="0"/>
                            </a:defRPr>
                          </a:lvl2pPr>
                          <a:lvl3pPr marL="914400" algn="l" rtl="0" fontAlgn="base">
                            <a:spcBef>
                              <a:spcPct val="0"/>
                            </a:spcBef>
                            <a:spcAft>
                              <a:spcPct val="0"/>
                            </a:spcAft>
                            <a:defRPr kern="1200">
                              <a:solidFill>
                                <a:sysClr val="windowText" lastClr="000000"/>
                              </a:solidFill>
                              <a:latin typeface="Arial" charset="0"/>
                            </a:defRPr>
                          </a:lvl3pPr>
                          <a:lvl4pPr marL="1371600" algn="l" rtl="0" fontAlgn="base">
                            <a:spcBef>
                              <a:spcPct val="0"/>
                            </a:spcBef>
                            <a:spcAft>
                              <a:spcPct val="0"/>
                            </a:spcAft>
                            <a:defRPr kern="1200">
                              <a:solidFill>
                                <a:sysClr val="windowText" lastClr="000000"/>
                              </a:solidFill>
                              <a:latin typeface="Arial" charset="0"/>
                            </a:defRPr>
                          </a:lvl4pPr>
                          <a:lvl5pPr marL="1828800" algn="l" rtl="0" fontAlgn="base">
                            <a:spcBef>
                              <a:spcPct val="0"/>
                            </a:spcBef>
                            <a:spcAft>
                              <a:spcPct val="0"/>
                            </a:spcAft>
                            <a:defRPr kern="1200">
                              <a:solidFill>
                                <a:sysClr val="windowText" lastClr="000000"/>
                              </a:solidFill>
                              <a:latin typeface="Arial" charset="0"/>
                            </a:defRPr>
                          </a:lvl5pPr>
                          <a:lvl6pPr marL="2286000" algn="l" defTabSz="914400" rtl="0" eaLnBrk="1" latinLnBrk="0" hangingPunct="1">
                            <a:defRPr kern="1200">
                              <a:solidFill>
                                <a:sysClr val="windowText" lastClr="000000"/>
                              </a:solidFill>
                              <a:latin typeface="Arial" charset="0"/>
                            </a:defRPr>
                          </a:lvl6pPr>
                          <a:lvl7pPr marL="2743200" algn="l" defTabSz="914400" rtl="0" eaLnBrk="1" latinLnBrk="0" hangingPunct="1">
                            <a:defRPr kern="1200">
                              <a:solidFill>
                                <a:sysClr val="windowText" lastClr="000000"/>
                              </a:solidFill>
                              <a:latin typeface="Arial" charset="0"/>
                            </a:defRPr>
                          </a:lvl7pPr>
                          <a:lvl8pPr marL="3200400" algn="l" defTabSz="914400" rtl="0" eaLnBrk="1" latinLnBrk="0" hangingPunct="1">
                            <a:defRPr kern="1200">
                              <a:solidFill>
                                <a:sysClr val="windowText" lastClr="000000"/>
                              </a:solidFill>
                              <a:latin typeface="Arial" charset="0"/>
                            </a:defRPr>
                          </a:lvl8pPr>
                          <a:lvl9pPr marL="3657600" algn="l" defTabSz="914400" rtl="0" eaLnBrk="1" latinLnBrk="0" hangingPunct="1">
                            <a:defRPr kern="1200">
                              <a:solidFill>
                                <a:sysClr val="windowText" lastClr="000000"/>
                              </a:solidFill>
                              <a:latin typeface="Arial" charset="0"/>
                            </a:defRPr>
                          </a:lvl9pPr>
                        </a:lstStyle>
                        <a:p>
                          <a:pPr>
                            <a:spcBef>
                              <a:spcPct val="50000"/>
                            </a:spcBef>
                          </a:pPr>
                          <a:r>
                            <a:rPr lang="en-US" sz="2400">
                              <a:latin typeface="Times New Roman" pitchFamily="18" charset="0"/>
                            </a:rPr>
                            <a:t>Hindenburg burning</a:t>
                          </a:r>
                          <a:endParaRPr lang="en-CA" sz="2400">
                            <a:latin typeface="Times New Roman" pitchFamily="18" charset="0"/>
                          </a:endParaRPr>
                        </a:p>
                      </a:txBody>
                      <a:useSpRect/>
                    </a:txSp>
                  </a:sp>
                  <a:pic>
                    <a:nvPicPr>
                      <a:cNvPr id="7173" name="Picture 6"/>
                      <a:cNvPicPr>
                        <a:picLocks noChangeAspect="1" noChangeArrowheads="1"/>
                      </a:cNvPicPr>
                    </a:nvPicPr>
                    <a:blipFill>
                      <a:blip r:embed="rId9"/>
                      <a:srcRect/>
                      <a:stretch>
                        <a:fillRect/>
                      </a:stretch>
                    </a:blipFill>
                    <a:spPr bwMode="auto">
                      <a:xfrm>
                        <a:off x="5627688" y="4181475"/>
                        <a:ext cx="3516312" cy="2676525"/>
                      </a:xfrm>
                      <a:prstGeom prst="rect">
                        <a:avLst/>
                      </a:prstGeom>
                      <a:noFill/>
                      <a:ln w="12700" cap="sq">
                        <a:noFill/>
                        <a:miter lim="800000"/>
                        <a:headEnd type="none" w="sm" len="sm"/>
                        <a:tailEnd type="none" w="sm" len="sm"/>
                      </a:ln>
                    </a:spPr>
                  </a:pic>
                </lc:lockedCanvas>
              </a:graphicData>
            </a:graphic>
          </wp:inline>
        </w:drawing>
      </w:r>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14:anchorId="279AA02A" wp14:editId="71FF3D74">
            <wp:extent cx="3419475" cy="304800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6172200"/>
                      <a:chOff x="609600" y="304800"/>
                      <a:chExt cx="7772400" cy="6172200"/>
                    </a:xfrm>
                  </a:grpSpPr>
                  <a:sp>
                    <a:nvSpPr>
                      <a:cNvPr id="9218" name="Rectangle 2"/>
                      <a:cNvSpPr>
                        <a:spLocks noGrp="1" noChangeArrowheads="1"/>
                      </a:cNvSpPr>
                    </a:nvSpPr>
                    <a:spPr bwMode="auto">
                      <a:xfrm>
                        <a:off x="609600" y="304800"/>
                        <a:ext cx="7772400" cy="12065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z="6000" smtClean="0"/>
                            <a:t>New Technology (cont.)</a:t>
                          </a:r>
                          <a:endParaRPr lang="en-CA" sz="6000" smtClean="0"/>
                        </a:p>
                      </a:txBody>
                      <a:useSpRect/>
                    </a:txSp>
                  </a:sp>
                  <a:sp>
                    <a:nvSpPr>
                      <a:cNvPr id="39939" name="Rectangle 3"/>
                      <a:cNvSpPr>
                        <a:spLocks noGrp="1" noChangeArrowheads="1"/>
                      </a:cNvSpPr>
                    </a:nvSpPr>
                    <a:spPr bwMode="auto">
                      <a:xfrm>
                        <a:off x="609600" y="2362200"/>
                        <a:ext cx="7772400" cy="4114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r>
                            <a:rPr lang="en-US" smtClean="0"/>
                            <a:t>Bigger field guns and cannon</a:t>
                          </a:r>
                        </a:p>
                        <a:p>
                          <a:pPr lvl="1" eaLnBrk="1" hangingPunct="1"/>
                          <a:r>
                            <a:rPr lang="en-US" smtClean="0"/>
                            <a:t>Germany’s “Big bertha” artillery was capable of hitting targets 12 km away</a:t>
                          </a:r>
                        </a:p>
                        <a:p>
                          <a:pPr lvl="1" eaLnBrk="1" hangingPunct="1"/>
                          <a:r>
                            <a:rPr lang="en-US" smtClean="0"/>
                            <a:t>These guns fired shells which weighed 820kg each, filled with explosives and fragmentation objects</a:t>
                          </a:r>
                        </a:p>
                        <a:p>
                          <a:pPr eaLnBrk="1" hangingPunct="1">
                            <a:buFont typeface="Wingdings" pitchFamily="2" charset="2"/>
                            <a:buNone/>
                          </a:pPr>
                          <a:endParaRPr lang="en-CA" smtClean="0"/>
                        </a:p>
                      </a:txBody>
                      <a:useSpRect/>
                    </a:txSp>
                  </a:sp>
                </lc:lockedCanvas>
              </a:graphicData>
            </a:graphic>
          </wp:inline>
        </w:drawing>
      </w:r>
    </w:p>
    <w:p w:rsidR="005C6C51" w:rsidRDefault="005C6C51" w:rsidP="00BE2E72">
      <w:pPr>
        <w:tabs>
          <w:tab w:val="left" w:pos="3870"/>
        </w:tabs>
        <w:spacing w:line="240" w:lineRule="auto"/>
        <w:ind w:left="-1350" w:right="540" w:firstLine="1350"/>
        <w:rPr>
          <w:u w:val="single"/>
        </w:rPr>
      </w:pPr>
    </w:p>
    <w:p w:rsidR="009521DD" w:rsidRDefault="009521DD" w:rsidP="00BE2E72">
      <w:pPr>
        <w:tabs>
          <w:tab w:val="left" w:pos="3870"/>
        </w:tabs>
        <w:spacing w:line="240" w:lineRule="auto"/>
        <w:ind w:left="-1350" w:right="540" w:firstLine="1350"/>
        <w:rPr>
          <w:u w:val="single"/>
        </w:rPr>
      </w:pPr>
    </w:p>
    <w:p w:rsidR="009C5867" w:rsidRDefault="009C5867" w:rsidP="00BE2E72">
      <w:pPr>
        <w:tabs>
          <w:tab w:val="left" w:pos="3870"/>
        </w:tabs>
        <w:spacing w:line="240" w:lineRule="auto"/>
        <w:ind w:left="-1350" w:right="540" w:firstLine="1350"/>
        <w:rPr>
          <w:u w:val="single"/>
        </w:rPr>
      </w:pPr>
    </w:p>
    <w:p w:rsidR="00AD58F6" w:rsidRDefault="00AD58F6" w:rsidP="00BE2E72">
      <w:pPr>
        <w:tabs>
          <w:tab w:val="left" w:pos="3870"/>
        </w:tabs>
        <w:spacing w:line="240" w:lineRule="auto"/>
        <w:ind w:left="-1350" w:right="540" w:firstLine="1350"/>
        <w:rPr>
          <w:u w:val="single"/>
        </w:rPr>
      </w:pPr>
    </w:p>
    <w:p w:rsidR="00E72A2F" w:rsidRPr="00D673F5" w:rsidRDefault="00F539F6" w:rsidP="00E72A2F">
      <w:pPr>
        <w:rPr>
          <w:u w:val="single"/>
        </w:rPr>
      </w:pPr>
      <w:r>
        <w:rPr>
          <w:u w:val="single"/>
        </w:rPr>
        <w:lastRenderedPageBreak/>
        <w:t>Q</w:t>
      </w:r>
      <w:r w:rsidR="00E72A2F" w:rsidRPr="00D673F5">
        <w:rPr>
          <w:u w:val="single"/>
        </w:rPr>
        <w:t>uestions/Main ideas:</w:t>
      </w:r>
    </w:p>
    <w:p w:rsidR="00E72A2F" w:rsidRDefault="00F539F6" w:rsidP="00E72A2F">
      <w:pPr>
        <w:tabs>
          <w:tab w:val="left" w:pos="3870"/>
        </w:tabs>
        <w:spacing w:line="480" w:lineRule="auto"/>
        <w:ind w:left="-1350" w:right="540" w:firstLine="1350"/>
        <w:rPr>
          <w:u w:val="single"/>
        </w:rPr>
      </w:pPr>
      <w:r>
        <w:rPr>
          <w:noProof/>
          <w:u w:val="single"/>
        </w:rPr>
        <w:pict>
          <v:shape id="_x0000_s1067" type="#_x0000_t32" style="position:absolute;left:0;text-align:left;margin-left:-1in;margin-top:662.3pt;width:605.25pt;height:.05pt;z-index:251699200" o:connectortype="straight"/>
        </w:pict>
      </w:r>
      <w:r>
        <w:rPr>
          <w:noProof/>
          <w:u w:val="single"/>
        </w:rPr>
        <w:pict>
          <v:shape id="_x0000_s1066" type="#_x0000_t32" style="position:absolute;left:0;text-align:left;margin-left:-76.5pt;margin-top:639.8pt;width:609.75pt;height:.05pt;z-index:251698176" o:connectortype="straight"/>
        </w:pict>
      </w:r>
      <w:r>
        <w:rPr>
          <w:noProof/>
          <w:u w:val="single"/>
        </w:rPr>
        <w:pict>
          <v:shape id="_x0000_s1065" type="#_x0000_t32" style="position:absolute;left:0;text-align:left;margin-left:-81pt;margin-top:618.05pt;width:614.25pt;height:0;z-index:251697152" o:connectortype="straight"/>
        </w:pict>
      </w:r>
      <w:r>
        <w:rPr>
          <w:noProof/>
          <w:u w:val="single"/>
        </w:rPr>
        <w:pict>
          <v:shape id="_x0000_s1063" type="#_x0000_t32" style="position:absolute;left:0;text-align:left;margin-left:-81pt;margin-top:571.55pt;width:614.25pt;height:0;z-index:251695104" o:connectortype="straight"/>
        </w:pict>
      </w:r>
      <w:r>
        <w:rPr>
          <w:noProof/>
          <w:u w:val="single"/>
        </w:rPr>
        <w:pict>
          <v:shape id="_x0000_s1064" type="#_x0000_t32" style="position:absolute;left:0;text-align:left;margin-left:-81pt;margin-top:597.05pt;width:614.25pt;height:0;z-index:251696128" o:connectortype="straight"/>
        </w:pict>
      </w:r>
      <w:r>
        <w:rPr>
          <w:noProof/>
          <w:u w:val="single"/>
        </w:rPr>
        <w:pict>
          <v:shape id="_x0000_s1062" type="#_x0000_t32" style="position:absolute;left:0;text-align:left;margin-left:-76.5pt;margin-top:545.3pt;width:609.75pt;height:.05pt;z-index:251694080" o:connectortype="straight"/>
        </w:pict>
      </w:r>
      <w:r>
        <w:rPr>
          <w:noProof/>
          <w:u w:val="single"/>
        </w:rPr>
        <w:pict>
          <v:shape id="_x0000_s1061" type="#_x0000_t32" style="position:absolute;left:0;text-align:left;margin-left:-76.5pt;margin-top:520.55pt;width:609.75pt;height:.05pt;z-index:251693056" o:connectortype="straight"/>
        </w:pict>
      </w:r>
      <w:r>
        <w:rPr>
          <w:noProof/>
          <w:u w:val="single"/>
        </w:rPr>
        <w:pict>
          <v:shape id="_x0000_s1076" type="#_x0000_t32" style="position:absolute;left:0;text-align:left;margin-left:-76.5pt;margin-top:226.55pt;width:82.5pt;height:0;flip:x;z-index:251708416" o:connectortype="straight"/>
        </w:pict>
      </w:r>
      <w:r>
        <w:rPr>
          <w:noProof/>
          <w:u w:val="single"/>
        </w:rPr>
        <w:pict>
          <v:shape id="_x0000_s1075" type="#_x0000_t32" style="position:absolute;left:0;text-align:left;margin-left:-76.5pt;margin-top:199.55pt;width:82.5pt;height:0;flip:x;z-index:251707392" o:connectortype="straight"/>
        </w:pict>
      </w:r>
      <w:r>
        <w:rPr>
          <w:noProof/>
          <w:u w:val="single"/>
        </w:rPr>
        <w:pict>
          <v:shape id="_x0000_s1074" type="#_x0000_t32" style="position:absolute;left:0;text-align:left;margin-left:-76.5pt;margin-top:173.3pt;width:82.5pt;height:0;flip:x;z-index:251706368" o:connectortype="straight"/>
        </w:pict>
      </w:r>
      <w:r>
        <w:rPr>
          <w:noProof/>
          <w:u w:val="single"/>
        </w:rPr>
        <w:pict>
          <v:shape id="_x0000_s1073" type="#_x0000_t32" style="position:absolute;left:0;text-align:left;margin-left:-1in;margin-top:146.3pt;width:74.25pt;height:.75pt;flip:x;z-index:251705344" o:connectortype="straight"/>
        </w:pict>
      </w:r>
      <w:r>
        <w:rPr>
          <w:noProof/>
          <w:u w:val="single"/>
        </w:rPr>
        <w:pict>
          <v:shape id="_x0000_s1072" type="#_x0000_t32" style="position:absolute;left:0;text-align:left;margin-left:-1in;margin-top:119.3pt;width:78pt;height:0;flip:x;z-index:251704320" o:connectortype="straight"/>
        </w:pict>
      </w:r>
      <w:r>
        <w:rPr>
          <w:noProof/>
          <w:u w:val="single"/>
        </w:rPr>
        <w:pict>
          <v:shape id="_x0000_s1071" type="#_x0000_t32" style="position:absolute;left:0;text-align:left;margin-left:-1in;margin-top:92.3pt;width:74.25pt;height:0;flip:x;z-index:251703296" o:connectortype="straight"/>
        </w:pict>
      </w:r>
      <w:r>
        <w:rPr>
          <w:noProof/>
          <w:u w:val="single"/>
        </w:rPr>
        <w:pict>
          <v:shape id="_x0000_s1070" type="#_x0000_t32" style="position:absolute;left:0;text-align:left;margin-left:-1in;margin-top:65.3pt;width:74.25pt;height:.75pt;flip:x;z-index:251702272" o:connectortype="straight"/>
        </w:pict>
      </w:r>
      <w:r>
        <w:rPr>
          <w:noProof/>
          <w:u w:val="single"/>
        </w:rPr>
        <w:pict>
          <v:shape id="_x0000_s1069" type="#_x0000_t32" style="position:absolute;left:0;text-align:left;margin-left:-1in;margin-top:39.05pt;width:74.25pt;height:0;flip:x;z-index:251701248" o:connectortype="straight"/>
        </w:pict>
      </w:r>
      <w:r>
        <w:rPr>
          <w:noProof/>
          <w:u w:val="single"/>
        </w:rPr>
        <w:pict>
          <v:shape id="_x0000_s1068" type="#_x0000_t32" style="position:absolute;left:0;text-align:left;margin-left:-1in;margin-top:12.05pt;width:74.25pt;height:0;flip:x;z-index:251700224" o:connectortype="straight"/>
        </w:pict>
      </w:r>
      <w:r w:rsidR="00E72A2F" w:rsidRPr="00D673F5">
        <w:rPr>
          <w:u w:val="single"/>
        </w:rPr>
        <w:t>________________</w:t>
      </w:r>
      <w:r w:rsidR="00E72A2F">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A2F" w:rsidRDefault="00E72A2F" w:rsidP="00E72A2F">
      <w:pPr>
        <w:tabs>
          <w:tab w:val="left" w:pos="3870"/>
        </w:tabs>
        <w:spacing w:line="480" w:lineRule="auto"/>
        <w:ind w:left="-1350" w:right="540" w:firstLine="1350"/>
        <w:rPr>
          <w:u w:val="single"/>
        </w:rPr>
      </w:pPr>
      <w:r>
        <w:rPr>
          <w:u w:val="single"/>
        </w:rPr>
        <w:t>Summary:</w:t>
      </w: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240" w:lineRule="auto"/>
        <w:ind w:left="-1350" w:right="540" w:firstLine="1350"/>
        <w:rPr>
          <w:u w:val="single"/>
        </w:rPr>
      </w:pPr>
      <w:r>
        <w:rPr>
          <w:u w:val="single"/>
        </w:rPr>
        <w:lastRenderedPageBreak/>
        <w:t>Notes:</w:t>
      </w:r>
    </w:p>
    <w:p w:rsidR="00E72A2F" w:rsidRDefault="00E72A2F" w:rsidP="00E72A2F">
      <w:pPr>
        <w:tabs>
          <w:tab w:val="left" w:pos="3870"/>
        </w:tabs>
        <w:spacing w:line="240" w:lineRule="auto"/>
        <w:ind w:left="-1350" w:right="540" w:firstLine="1350"/>
        <w:rPr>
          <w:u w:val="single"/>
        </w:rPr>
      </w:pPr>
      <w:bookmarkStart w:id="0" w:name="_GoBack"/>
      <w:r>
        <w:rPr>
          <w:noProof/>
          <w:u w:val="single"/>
        </w:rPr>
        <w:drawing>
          <wp:inline distT="0" distB="0" distL="0" distR="0" wp14:anchorId="25DE8DB5" wp14:editId="65EF167E">
            <wp:extent cx="3452495" cy="279654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6329362"/>
                      <a:chOff x="457200" y="274638"/>
                      <a:chExt cx="8382000" cy="6329362"/>
                    </a:xfrm>
                  </a:grpSpPr>
                  <a:sp>
                    <a:nvSpPr>
                      <a:cNvPr id="11266" name="Rectangle 2"/>
                      <a:cNvSpPr>
                        <a:spLocks noGrp="1" noChangeArrowheads="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mtClean="0"/>
                            <a:t>New Technology: Tanks</a:t>
                          </a:r>
                          <a:endParaRPr lang="en-CA" smtClean="0"/>
                        </a:p>
                      </a:txBody>
                      <a:useSpRect/>
                    </a:txSp>
                  </a:sp>
                  <a:sp>
                    <a:nvSpPr>
                      <a:cNvPr id="43011" name="Rectangle 3"/>
                      <a:cNvSpPr>
                        <a:spLocks noGrp="1" noChangeArrowheads="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r>
                            <a:rPr lang="en-US" smtClean="0"/>
                            <a:t>Tanks</a:t>
                          </a:r>
                        </a:p>
                        <a:p>
                          <a:pPr lvl="1" eaLnBrk="1" hangingPunct="1"/>
                          <a:r>
                            <a:rPr lang="en-US" smtClean="0"/>
                            <a:t>The British developed tanks to crush barbed wire and shelter</a:t>
                          </a:r>
                        </a:p>
                        <a:p>
                          <a:pPr lvl="1" eaLnBrk="1" hangingPunct="1"/>
                          <a:r>
                            <a:rPr lang="en-US" smtClean="0"/>
                            <a:t>Soldiers followed wide line of tanks through “no mans land“</a:t>
                          </a:r>
                        </a:p>
                      </a:txBody>
                      <a:useSpRect/>
                    </a:txSp>
                  </a:sp>
                  <a:sp>
                    <a:nvSpPr>
                      <a:cNvPr id="43013" name="Text Box 5"/>
                      <a:cNvSpPr txBox="1">
                        <a:spLocks noChangeArrowheads="1"/>
                      </a:cNvSpPr>
                    </a:nvSpPr>
                    <a:spPr bwMode="auto">
                      <a:xfrm>
                        <a:off x="1676400" y="5181600"/>
                        <a:ext cx="2057400" cy="822325"/>
                      </a:xfrm>
                      <a:prstGeom prst="rect">
                        <a:avLst/>
                      </a:prstGeom>
                      <a:noFill/>
                      <a:ln w="12700" cap="sq">
                        <a:noFill/>
                        <a:miter lim="800000"/>
                        <a:headEnd type="none" w="sm" len="sm"/>
                        <a:tailEnd type="none" w="sm" len="sm"/>
                      </a:ln>
                    </a:spPr>
                    <a:txSp>
                      <a:txBody>
                        <a:bodyPr>
                          <a:spAutoFit/>
                        </a:bodyPr>
                        <a:lstStyle>
                          <a:defPPr>
                            <a:defRPr lang="en-CA"/>
                          </a:defPPr>
                          <a:lvl1pPr algn="l" rtl="0" fontAlgn="base">
                            <a:spcBef>
                              <a:spcPct val="0"/>
                            </a:spcBef>
                            <a:spcAft>
                              <a:spcPct val="0"/>
                            </a:spcAft>
                            <a:defRPr kern="1200">
                              <a:solidFill>
                                <a:sysClr val="windowText" lastClr="000000"/>
                              </a:solidFill>
                              <a:latin typeface="Arial" charset="0"/>
                            </a:defRPr>
                          </a:lvl1pPr>
                          <a:lvl2pPr marL="457200" algn="l" rtl="0" fontAlgn="base">
                            <a:spcBef>
                              <a:spcPct val="0"/>
                            </a:spcBef>
                            <a:spcAft>
                              <a:spcPct val="0"/>
                            </a:spcAft>
                            <a:defRPr kern="1200">
                              <a:solidFill>
                                <a:sysClr val="windowText" lastClr="000000"/>
                              </a:solidFill>
                              <a:latin typeface="Arial" charset="0"/>
                            </a:defRPr>
                          </a:lvl2pPr>
                          <a:lvl3pPr marL="914400" algn="l" rtl="0" fontAlgn="base">
                            <a:spcBef>
                              <a:spcPct val="0"/>
                            </a:spcBef>
                            <a:spcAft>
                              <a:spcPct val="0"/>
                            </a:spcAft>
                            <a:defRPr kern="1200">
                              <a:solidFill>
                                <a:sysClr val="windowText" lastClr="000000"/>
                              </a:solidFill>
                              <a:latin typeface="Arial" charset="0"/>
                            </a:defRPr>
                          </a:lvl3pPr>
                          <a:lvl4pPr marL="1371600" algn="l" rtl="0" fontAlgn="base">
                            <a:spcBef>
                              <a:spcPct val="0"/>
                            </a:spcBef>
                            <a:spcAft>
                              <a:spcPct val="0"/>
                            </a:spcAft>
                            <a:defRPr kern="1200">
                              <a:solidFill>
                                <a:sysClr val="windowText" lastClr="000000"/>
                              </a:solidFill>
                              <a:latin typeface="Arial" charset="0"/>
                            </a:defRPr>
                          </a:lvl4pPr>
                          <a:lvl5pPr marL="1828800" algn="l" rtl="0" fontAlgn="base">
                            <a:spcBef>
                              <a:spcPct val="0"/>
                            </a:spcBef>
                            <a:spcAft>
                              <a:spcPct val="0"/>
                            </a:spcAft>
                            <a:defRPr kern="1200">
                              <a:solidFill>
                                <a:sysClr val="windowText" lastClr="000000"/>
                              </a:solidFill>
                              <a:latin typeface="Arial" charset="0"/>
                            </a:defRPr>
                          </a:lvl5pPr>
                          <a:lvl6pPr marL="2286000" algn="l" defTabSz="914400" rtl="0" eaLnBrk="1" latinLnBrk="0" hangingPunct="1">
                            <a:defRPr kern="1200">
                              <a:solidFill>
                                <a:sysClr val="windowText" lastClr="000000"/>
                              </a:solidFill>
                              <a:latin typeface="Arial" charset="0"/>
                            </a:defRPr>
                          </a:lvl6pPr>
                          <a:lvl7pPr marL="2743200" algn="l" defTabSz="914400" rtl="0" eaLnBrk="1" latinLnBrk="0" hangingPunct="1">
                            <a:defRPr kern="1200">
                              <a:solidFill>
                                <a:sysClr val="windowText" lastClr="000000"/>
                              </a:solidFill>
                              <a:latin typeface="Arial" charset="0"/>
                            </a:defRPr>
                          </a:lvl7pPr>
                          <a:lvl8pPr marL="3200400" algn="l" defTabSz="914400" rtl="0" eaLnBrk="1" latinLnBrk="0" hangingPunct="1">
                            <a:defRPr kern="1200">
                              <a:solidFill>
                                <a:sysClr val="windowText" lastClr="000000"/>
                              </a:solidFill>
                              <a:latin typeface="Arial" charset="0"/>
                            </a:defRPr>
                          </a:lvl8pPr>
                          <a:lvl9pPr marL="3657600" algn="l" defTabSz="914400" rtl="0" eaLnBrk="1" latinLnBrk="0" hangingPunct="1">
                            <a:defRPr kern="1200">
                              <a:solidFill>
                                <a:sysClr val="windowText" lastClr="000000"/>
                              </a:solidFill>
                              <a:latin typeface="Arial" charset="0"/>
                            </a:defRPr>
                          </a:lvl9pPr>
                        </a:lstStyle>
                        <a:p>
                          <a:pPr>
                            <a:spcBef>
                              <a:spcPct val="50000"/>
                            </a:spcBef>
                          </a:pPr>
                          <a:r>
                            <a:rPr lang="en-US" sz="2400">
                              <a:latin typeface="Times New Roman" pitchFamily="18" charset="0"/>
                            </a:rPr>
                            <a:t>WWI Mark IV Tank</a:t>
                          </a:r>
                          <a:endParaRPr lang="en-CA" sz="2400">
                            <a:latin typeface="Times New Roman" pitchFamily="18" charset="0"/>
                          </a:endParaRPr>
                        </a:p>
                      </a:txBody>
                      <a:useSpRect/>
                    </a:txSp>
                  </a:sp>
                  <a:pic>
                    <a:nvPicPr>
                      <a:cNvPr id="11269" name="Picture 6"/>
                      <a:cNvPicPr>
                        <a:picLocks noChangeAspect="1" noChangeArrowheads="1"/>
                      </a:cNvPicPr>
                    </a:nvPicPr>
                    <a:blipFill>
                      <a:blip r:embed="rId10"/>
                      <a:srcRect/>
                      <a:stretch>
                        <a:fillRect/>
                      </a:stretch>
                    </a:blipFill>
                    <a:spPr bwMode="auto">
                      <a:xfrm>
                        <a:off x="5715000" y="4495800"/>
                        <a:ext cx="3124200" cy="2108200"/>
                      </a:xfrm>
                      <a:prstGeom prst="rect">
                        <a:avLst/>
                      </a:prstGeom>
                      <a:noFill/>
                      <a:ln w="12700" cap="sq">
                        <a:noFill/>
                        <a:miter lim="800000"/>
                        <a:headEnd type="none" w="sm" len="sm"/>
                        <a:tailEnd type="none" w="sm" len="sm"/>
                      </a:ln>
                    </a:spPr>
                  </a:pic>
                </lc:lockedCanvas>
              </a:graphicData>
            </a:graphic>
          </wp:inline>
        </w:drawing>
      </w:r>
      <w:bookmarkEnd w:id="0"/>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14:anchorId="203ED364" wp14:editId="25406139">
            <wp:extent cx="3514725" cy="2809875"/>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12290" name="Rectangle 2"/>
                      <a:cNvSpPr>
                        <a:spLocks noGrp="1" noChangeArrowheads="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z="6000" smtClean="0"/>
                            <a:t>New Technology: Gas</a:t>
                          </a:r>
                          <a:endParaRPr lang="en-CA" sz="6000" smtClean="0"/>
                        </a:p>
                      </a:txBody>
                      <a:useSpRect/>
                    </a:txSp>
                  </a:sp>
                  <a:sp>
                    <a:nvSpPr>
                      <a:cNvPr id="44035" name="Rectangle 3"/>
                      <a:cNvSpPr>
                        <a:spLocks noGrp="1" noChangeArrowheads="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r>
                            <a:rPr lang="en-US" smtClean="0"/>
                            <a:t>Poison Gas</a:t>
                          </a:r>
                        </a:p>
                        <a:p>
                          <a:pPr lvl="1" eaLnBrk="1" hangingPunct="1"/>
                          <a:r>
                            <a:rPr lang="en-US" smtClean="0"/>
                            <a:t>Germany was the first to use poisonous gas in the Battle of Ypres 1915</a:t>
                          </a:r>
                        </a:p>
                        <a:p>
                          <a:pPr lvl="1" eaLnBrk="1" hangingPunct="1"/>
                          <a:r>
                            <a:rPr lang="en-US" smtClean="0"/>
                            <a:t>Chlorine - burned skin and lungs</a:t>
                          </a:r>
                        </a:p>
                        <a:p>
                          <a:pPr lvl="1" eaLnBrk="1" hangingPunct="1"/>
                          <a:r>
                            <a:rPr lang="en-US" smtClean="0"/>
                            <a:t>Phosgene gas – caused suffocation</a:t>
                          </a:r>
                        </a:p>
                        <a:p>
                          <a:pPr lvl="1" eaLnBrk="1" hangingPunct="1"/>
                          <a:r>
                            <a:rPr lang="en-US" smtClean="0"/>
                            <a:t>Mustard gas – burn skin </a:t>
                          </a:r>
                        </a:p>
                        <a:p>
                          <a:pPr lvl="1" eaLnBrk="1" hangingPunct="1"/>
                          <a:r>
                            <a:rPr lang="en-US" smtClean="0"/>
                            <a:t>Easier to kill more people</a:t>
                          </a:r>
                        </a:p>
                        <a:p>
                          <a:pPr lvl="1" eaLnBrk="1" hangingPunct="1"/>
                          <a:r>
                            <a:rPr lang="en-US" smtClean="0"/>
                            <a:t>Later, Anti-gas respirators were developed</a:t>
                          </a:r>
                          <a:endParaRPr lang="en-CA" smtClean="0"/>
                        </a:p>
                        <a:p>
                          <a:pPr eaLnBrk="1" hangingPunct="1">
                            <a:buFont typeface="Wingdings" pitchFamily="2" charset="2"/>
                            <a:buNone/>
                          </a:pPr>
                          <a:endParaRPr lang="en-CA" smtClean="0"/>
                        </a:p>
                        <a:p>
                          <a:pPr eaLnBrk="1" hangingPunct="1">
                            <a:buFont typeface="Wingdings" pitchFamily="2" charset="2"/>
                            <a:buNone/>
                          </a:pPr>
                          <a:endParaRPr lang="en-CA" smtClean="0"/>
                        </a:p>
                      </a:txBody>
                      <a:useSpRect/>
                    </a:txSp>
                  </a:sp>
                </lc:lockedCanvas>
              </a:graphicData>
            </a:graphic>
          </wp:inline>
        </w:drawing>
      </w:r>
    </w:p>
    <w:p w:rsidR="00323746" w:rsidRDefault="00323746" w:rsidP="00BE2E72">
      <w:pPr>
        <w:tabs>
          <w:tab w:val="left" w:pos="3870"/>
        </w:tabs>
        <w:spacing w:line="240" w:lineRule="auto"/>
        <w:ind w:left="-1350" w:right="540" w:firstLine="1350"/>
        <w:rPr>
          <w:u w:val="single"/>
        </w:rPr>
      </w:pPr>
    </w:p>
    <w:p w:rsidR="00683D03" w:rsidRDefault="00683D03" w:rsidP="00BE2E72">
      <w:pPr>
        <w:tabs>
          <w:tab w:val="left" w:pos="3870"/>
        </w:tabs>
        <w:spacing w:line="240" w:lineRule="auto"/>
        <w:ind w:left="-1350" w:right="540" w:firstLine="1350"/>
        <w:rPr>
          <w:u w:val="single"/>
        </w:rPr>
      </w:pPr>
    </w:p>
    <w:p w:rsidR="00683D03" w:rsidRDefault="00683D03" w:rsidP="00BE2E72">
      <w:pPr>
        <w:tabs>
          <w:tab w:val="left" w:pos="3870"/>
        </w:tabs>
        <w:spacing w:line="240" w:lineRule="auto"/>
        <w:ind w:left="-1350" w:right="540" w:firstLine="1350"/>
        <w:rPr>
          <w:u w:val="single"/>
        </w:rPr>
      </w:pPr>
    </w:p>
    <w:p w:rsidR="00434C04" w:rsidRDefault="00434C04" w:rsidP="00BE2E72">
      <w:pPr>
        <w:tabs>
          <w:tab w:val="left" w:pos="3870"/>
        </w:tabs>
        <w:spacing w:line="240" w:lineRule="auto"/>
        <w:ind w:left="-1350" w:right="540" w:firstLine="1350"/>
        <w:rPr>
          <w:u w:val="single"/>
        </w:rPr>
      </w:pPr>
    </w:p>
    <w:p w:rsidR="00D03135" w:rsidRDefault="00D03135" w:rsidP="00BE2E72">
      <w:pPr>
        <w:tabs>
          <w:tab w:val="left" w:pos="3870"/>
        </w:tabs>
        <w:spacing w:line="240" w:lineRule="auto"/>
        <w:ind w:left="-1350" w:right="540" w:firstLine="1350"/>
        <w:rPr>
          <w:u w:val="single"/>
        </w:rPr>
      </w:pPr>
    </w:p>
    <w:p w:rsidR="009D6527" w:rsidRDefault="009D6527" w:rsidP="00BE2E72">
      <w:pPr>
        <w:tabs>
          <w:tab w:val="left" w:pos="3870"/>
        </w:tabs>
        <w:spacing w:line="240" w:lineRule="auto"/>
        <w:ind w:left="-1350" w:right="540" w:firstLine="1350"/>
        <w:rPr>
          <w:u w:val="single"/>
        </w:rPr>
      </w:pPr>
    </w:p>
    <w:p w:rsidR="006F1912" w:rsidRDefault="006F1912" w:rsidP="00BE2E72">
      <w:pPr>
        <w:tabs>
          <w:tab w:val="left" w:pos="3870"/>
        </w:tabs>
        <w:spacing w:line="240" w:lineRule="auto"/>
        <w:ind w:left="-1350" w:right="540" w:firstLine="1350"/>
        <w:rPr>
          <w:u w:val="single"/>
        </w:rPr>
      </w:pPr>
    </w:p>
    <w:p w:rsidR="00E72A2F" w:rsidRPr="00D673F5" w:rsidRDefault="00E72A2F" w:rsidP="00E72A2F">
      <w:pPr>
        <w:rPr>
          <w:u w:val="single"/>
        </w:rPr>
      </w:pPr>
      <w:r w:rsidRPr="00D673F5">
        <w:rPr>
          <w:u w:val="single"/>
        </w:rPr>
        <w:lastRenderedPageBreak/>
        <w:t>Questions/Main ideas:</w:t>
      </w:r>
    </w:p>
    <w:p w:rsidR="00E72A2F" w:rsidRDefault="00F539F6" w:rsidP="00E72A2F">
      <w:pPr>
        <w:tabs>
          <w:tab w:val="left" w:pos="3870"/>
        </w:tabs>
        <w:spacing w:line="480" w:lineRule="auto"/>
        <w:ind w:left="-1350" w:right="540" w:firstLine="1350"/>
        <w:rPr>
          <w:u w:val="single"/>
        </w:rPr>
      </w:pPr>
      <w:r>
        <w:rPr>
          <w:noProof/>
          <w:u w:val="single"/>
        </w:rPr>
        <w:pict>
          <v:shape id="_x0000_s1083" type="#_x0000_t32" style="position:absolute;left:0;text-align:left;margin-left:-1in;margin-top:662.3pt;width:605.25pt;height:.05pt;z-index:251716608" o:connectortype="straight"/>
        </w:pict>
      </w:r>
      <w:r>
        <w:rPr>
          <w:noProof/>
          <w:u w:val="single"/>
        </w:rPr>
        <w:pict>
          <v:shape id="_x0000_s1082" type="#_x0000_t32" style="position:absolute;left:0;text-align:left;margin-left:-76.5pt;margin-top:639.8pt;width:609.75pt;height:.05pt;z-index:251715584" o:connectortype="straight"/>
        </w:pict>
      </w:r>
      <w:r>
        <w:rPr>
          <w:noProof/>
          <w:u w:val="single"/>
        </w:rPr>
        <w:pict>
          <v:shape id="_x0000_s1081" type="#_x0000_t32" style="position:absolute;left:0;text-align:left;margin-left:-81pt;margin-top:618.05pt;width:614.25pt;height:0;z-index:251714560" o:connectortype="straight"/>
        </w:pict>
      </w:r>
      <w:r>
        <w:rPr>
          <w:noProof/>
          <w:u w:val="single"/>
        </w:rPr>
        <w:pict>
          <v:shape id="_x0000_s1079" type="#_x0000_t32" style="position:absolute;left:0;text-align:left;margin-left:-81pt;margin-top:571.55pt;width:614.25pt;height:0;z-index:251712512" o:connectortype="straight"/>
        </w:pict>
      </w:r>
      <w:r>
        <w:rPr>
          <w:noProof/>
          <w:u w:val="single"/>
        </w:rPr>
        <w:pict>
          <v:shape id="_x0000_s1080" type="#_x0000_t32" style="position:absolute;left:0;text-align:left;margin-left:-81pt;margin-top:597.05pt;width:614.25pt;height:0;z-index:251713536" o:connectortype="straight"/>
        </w:pict>
      </w:r>
      <w:r>
        <w:rPr>
          <w:noProof/>
          <w:u w:val="single"/>
        </w:rPr>
        <w:pict>
          <v:shape id="_x0000_s1078" type="#_x0000_t32" style="position:absolute;left:0;text-align:left;margin-left:-76.5pt;margin-top:545.3pt;width:609.75pt;height:.05pt;z-index:251711488" o:connectortype="straight"/>
        </w:pict>
      </w:r>
      <w:r>
        <w:rPr>
          <w:noProof/>
          <w:u w:val="single"/>
        </w:rPr>
        <w:pict>
          <v:shape id="_x0000_s1077" type="#_x0000_t32" style="position:absolute;left:0;text-align:left;margin-left:-76.5pt;margin-top:520.55pt;width:609.75pt;height:.05pt;z-index:251710464" o:connectortype="straight"/>
        </w:pict>
      </w:r>
      <w:r>
        <w:rPr>
          <w:noProof/>
          <w:u w:val="single"/>
        </w:rPr>
        <w:pict>
          <v:shape id="_x0000_s1092" type="#_x0000_t32" style="position:absolute;left:0;text-align:left;margin-left:-76.5pt;margin-top:226.55pt;width:82.5pt;height:0;flip:x;z-index:251725824" o:connectortype="straight"/>
        </w:pict>
      </w:r>
      <w:r>
        <w:rPr>
          <w:noProof/>
          <w:u w:val="single"/>
        </w:rPr>
        <w:pict>
          <v:shape id="_x0000_s1091" type="#_x0000_t32" style="position:absolute;left:0;text-align:left;margin-left:-76.5pt;margin-top:199.55pt;width:82.5pt;height:0;flip:x;z-index:251724800" o:connectortype="straight"/>
        </w:pict>
      </w:r>
      <w:r>
        <w:rPr>
          <w:noProof/>
          <w:u w:val="single"/>
        </w:rPr>
        <w:pict>
          <v:shape id="_x0000_s1090" type="#_x0000_t32" style="position:absolute;left:0;text-align:left;margin-left:-76.5pt;margin-top:173.3pt;width:82.5pt;height:0;flip:x;z-index:251723776" o:connectortype="straight"/>
        </w:pict>
      </w:r>
      <w:r>
        <w:rPr>
          <w:noProof/>
          <w:u w:val="single"/>
        </w:rPr>
        <w:pict>
          <v:shape id="_x0000_s1089" type="#_x0000_t32" style="position:absolute;left:0;text-align:left;margin-left:-1in;margin-top:146.3pt;width:74.25pt;height:.75pt;flip:x;z-index:251722752" o:connectortype="straight"/>
        </w:pict>
      </w:r>
      <w:r>
        <w:rPr>
          <w:noProof/>
          <w:u w:val="single"/>
        </w:rPr>
        <w:pict>
          <v:shape id="_x0000_s1088" type="#_x0000_t32" style="position:absolute;left:0;text-align:left;margin-left:-1in;margin-top:119.3pt;width:78pt;height:0;flip:x;z-index:251721728" o:connectortype="straight"/>
        </w:pict>
      </w:r>
      <w:r>
        <w:rPr>
          <w:noProof/>
          <w:u w:val="single"/>
        </w:rPr>
        <w:pict>
          <v:shape id="_x0000_s1087" type="#_x0000_t32" style="position:absolute;left:0;text-align:left;margin-left:-1in;margin-top:92.3pt;width:74.25pt;height:0;flip:x;z-index:251720704" o:connectortype="straight"/>
        </w:pict>
      </w:r>
      <w:r>
        <w:rPr>
          <w:noProof/>
          <w:u w:val="single"/>
        </w:rPr>
        <w:pict>
          <v:shape id="_x0000_s1086" type="#_x0000_t32" style="position:absolute;left:0;text-align:left;margin-left:-1in;margin-top:65.3pt;width:74.25pt;height:.75pt;flip:x;z-index:251719680" o:connectortype="straight"/>
        </w:pict>
      </w:r>
      <w:r>
        <w:rPr>
          <w:noProof/>
          <w:u w:val="single"/>
        </w:rPr>
        <w:pict>
          <v:shape id="_x0000_s1085" type="#_x0000_t32" style="position:absolute;left:0;text-align:left;margin-left:-1in;margin-top:39.05pt;width:74.25pt;height:0;flip:x;z-index:251718656" o:connectortype="straight"/>
        </w:pict>
      </w:r>
      <w:r>
        <w:rPr>
          <w:noProof/>
          <w:u w:val="single"/>
        </w:rPr>
        <w:pict>
          <v:shape id="_x0000_s1084" type="#_x0000_t32" style="position:absolute;left:0;text-align:left;margin-left:-1in;margin-top:12.05pt;width:74.25pt;height:0;flip:x;z-index:251717632" o:connectortype="straight"/>
        </w:pict>
      </w:r>
      <w:r w:rsidR="00E72A2F" w:rsidRPr="00D673F5">
        <w:rPr>
          <w:u w:val="single"/>
        </w:rPr>
        <w:t>________________</w:t>
      </w:r>
      <w:r w:rsidR="00E72A2F">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A2F" w:rsidRDefault="00E72A2F" w:rsidP="00E72A2F">
      <w:pPr>
        <w:tabs>
          <w:tab w:val="left" w:pos="3870"/>
        </w:tabs>
        <w:spacing w:line="480" w:lineRule="auto"/>
        <w:ind w:left="-1350" w:right="540" w:firstLine="1350"/>
        <w:rPr>
          <w:u w:val="single"/>
        </w:rPr>
      </w:pPr>
      <w:r>
        <w:rPr>
          <w:u w:val="single"/>
        </w:rPr>
        <w:t>Summary:</w:t>
      </w: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240" w:lineRule="auto"/>
        <w:ind w:left="-1350" w:right="540" w:firstLine="1350"/>
        <w:rPr>
          <w:u w:val="single"/>
        </w:rPr>
      </w:pPr>
      <w:r>
        <w:rPr>
          <w:u w:val="single"/>
        </w:rPr>
        <w:lastRenderedPageBreak/>
        <w:t>Notes:</w:t>
      </w:r>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14:anchorId="51D74DF8" wp14:editId="4BD70F97">
            <wp:extent cx="3571875" cy="3324225"/>
            <wp:effectExtent l="0" t="0" r="0" b="0"/>
            <wp:docPr id="15"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400800"/>
                      <a:chOff x="457200" y="228600"/>
                      <a:chExt cx="8458200" cy="6400800"/>
                    </a:xfrm>
                  </a:grpSpPr>
                  <a:sp>
                    <a:nvSpPr>
                      <a:cNvPr id="14338" name="Rectangle 2"/>
                      <a:cNvSpPr>
                        <a:spLocks noGrp="1" noChangeArrowheads="1"/>
                      </a:cNvSpPr>
                    </a:nvSpPr>
                    <a:spPr bwMode="auto">
                      <a:xfrm>
                        <a:off x="457200" y="228600"/>
                        <a:ext cx="8153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z="5400" smtClean="0"/>
                            <a:t>New Technology: Planes</a:t>
                          </a:r>
                          <a:endParaRPr lang="en-CA" sz="5400" smtClean="0"/>
                        </a:p>
                      </a:txBody>
                      <a:useSpRect/>
                    </a:txSp>
                  </a:sp>
                  <a:sp>
                    <a:nvSpPr>
                      <a:cNvPr id="45059" name="Rectangle 3"/>
                      <a:cNvSpPr>
                        <a:spLocks noGrp="1" noChangeArrowheads="1"/>
                      </a:cNvSpPr>
                    </a:nvSpPr>
                    <a:spPr bwMode="auto">
                      <a:xfrm>
                        <a:off x="762000" y="1905000"/>
                        <a:ext cx="8153400" cy="47244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lnSpc>
                              <a:spcPct val="90000"/>
                            </a:lnSpc>
                          </a:pPr>
                          <a:r>
                            <a:rPr lang="en-US" smtClean="0"/>
                            <a:t>Planes</a:t>
                          </a:r>
                        </a:p>
                        <a:p>
                          <a:pPr lvl="1" eaLnBrk="1" hangingPunct="1">
                            <a:lnSpc>
                              <a:spcPct val="90000"/>
                            </a:lnSpc>
                          </a:pPr>
                          <a:r>
                            <a:rPr lang="en-US" smtClean="0"/>
                            <a:t>Fighter Planes </a:t>
                          </a:r>
                        </a:p>
                        <a:p>
                          <a:pPr lvl="2" eaLnBrk="1" hangingPunct="1">
                            <a:lnSpc>
                              <a:spcPct val="90000"/>
                            </a:lnSpc>
                          </a:pPr>
                          <a:r>
                            <a:rPr lang="en-US" smtClean="0"/>
                            <a:t>First, they were used to locate and photograph enemy positions</a:t>
                          </a:r>
                        </a:p>
                        <a:p>
                          <a:pPr lvl="2" eaLnBrk="1" hangingPunct="1">
                            <a:lnSpc>
                              <a:spcPct val="90000"/>
                            </a:lnSpc>
                          </a:pPr>
                          <a:r>
                            <a:rPr lang="en-US" smtClean="0"/>
                            <a:t>These photographs were then used to better attack enemy positions</a:t>
                          </a:r>
                        </a:p>
                        <a:p>
                          <a:pPr lvl="2" eaLnBrk="1" hangingPunct="1">
                            <a:lnSpc>
                              <a:spcPct val="90000"/>
                            </a:lnSpc>
                          </a:pPr>
                          <a:r>
                            <a:rPr lang="en-US" smtClean="0"/>
                            <a:t>Later, they were used for battle</a:t>
                          </a:r>
                          <a:r>
                            <a:rPr lang="en-US" b="1" smtClean="0"/>
                            <a:t> but</a:t>
                          </a:r>
                          <a:r>
                            <a:rPr lang="en-US" smtClean="0"/>
                            <a:t> they feared the machine guns would shoot their own propellers to pieces. Each side attempted to design and perfect an interrupter device to time the machine guns to fire between the propeller blades</a:t>
                          </a:r>
                        </a:p>
                      </a:txBody>
                      <a:useSpRect/>
                    </a:txSp>
                  </a:sp>
                </lc:lockedCanvas>
              </a:graphicData>
            </a:graphic>
          </wp:inline>
        </w:drawing>
      </w:r>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14:anchorId="147DEE4C" wp14:editId="3E2B964D">
            <wp:extent cx="3511550" cy="274320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4413" cy="5486400"/>
                      <a:chOff x="152400" y="685800"/>
                      <a:chExt cx="8634413" cy="5486400"/>
                    </a:xfrm>
                  </a:grpSpPr>
                  <a:sp>
                    <a:nvSpPr>
                      <a:cNvPr id="16386" name="Rectangle 2"/>
                      <a:cNvSpPr>
                        <a:spLocks noGrp="1" noChangeArrowheads="1"/>
                      </a:cNvSpPr>
                    </a:nvSpPr>
                    <a:spPr bwMode="auto">
                      <a:xfrm>
                        <a:off x="533400" y="685800"/>
                        <a:ext cx="8153400" cy="93027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z="4800" smtClean="0"/>
                            <a:t>Billy Bishop: the ultimate ace</a:t>
                          </a:r>
                          <a:endParaRPr lang="en-CA" sz="4800" smtClean="0"/>
                        </a:p>
                      </a:txBody>
                      <a:useSpRect/>
                    </a:txSp>
                  </a:sp>
                  <a:sp>
                    <a:nvSpPr>
                      <a:cNvPr id="46083" name="Rectangle 3"/>
                      <a:cNvSpPr>
                        <a:spLocks noGrp="1" noChangeArrowheads="1"/>
                      </a:cNvSpPr>
                    </a:nvSpPr>
                    <a:spPr bwMode="auto">
                      <a:xfrm>
                        <a:off x="152400" y="1676400"/>
                        <a:ext cx="7772400" cy="4495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lvl="1" eaLnBrk="1" hangingPunct="1"/>
                          <a:r>
                            <a:rPr lang="en-US" smtClean="0"/>
                            <a:t>Canada did not have own air force, so pilots had to join British Flying Corps</a:t>
                          </a:r>
                        </a:p>
                        <a:p>
                          <a:pPr lvl="1" eaLnBrk="1" hangingPunct="1"/>
                          <a:r>
                            <a:rPr lang="en-US" smtClean="0"/>
                            <a:t>Billy Bishop was a famous Canadian ace</a:t>
                          </a:r>
                        </a:p>
                        <a:p>
                          <a:pPr lvl="1" eaLnBrk="1" hangingPunct="1"/>
                          <a:r>
                            <a:rPr lang="en-US" smtClean="0"/>
                            <a:t>To become an ace a pilot has to prove that he shot down five enemy aircrafts</a:t>
                          </a:r>
                        </a:p>
                      </a:txBody>
                      <a:useSpRect/>
                    </a:txSp>
                  </a:sp>
                  <a:sp>
                    <a:nvSpPr>
                      <a:cNvPr id="46085" name="Text Box 5"/>
                      <a:cNvSpPr txBox="1">
                        <a:spLocks noChangeArrowheads="1"/>
                      </a:cNvSpPr>
                    </a:nvSpPr>
                    <a:spPr bwMode="auto">
                      <a:xfrm>
                        <a:off x="4953000" y="4895850"/>
                        <a:ext cx="1066800" cy="1200150"/>
                      </a:xfrm>
                      <a:prstGeom prst="rect">
                        <a:avLst/>
                      </a:prstGeom>
                      <a:noFill/>
                      <a:ln w="12700" cap="sq">
                        <a:noFill/>
                        <a:miter lim="800000"/>
                        <a:headEnd type="none" w="sm" len="sm"/>
                        <a:tailEnd type="none" w="sm" len="sm"/>
                      </a:ln>
                    </a:spPr>
                    <a:txSp>
                      <a:txBody>
                        <a:bodyPr>
                          <a:spAutoFit/>
                        </a:bodyPr>
                        <a:lstStyle>
                          <a:defPPr>
                            <a:defRPr lang="en-CA"/>
                          </a:defPPr>
                          <a:lvl1pPr algn="l" rtl="0" fontAlgn="base">
                            <a:spcBef>
                              <a:spcPct val="0"/>
                            </a:spcBef>
                            <a:spcAft>
                              <a:spcPct val="0"/>
                            </a:spcAft>
                            <a:defRPr kern="1200">
                              <a:solidFill>
                                <a:sysClr val="windowText" lastClr="000000"/>
                              </a:solidFill>
                              <a:latin typeface="Arial" charset="0"/>
                            </a:defRPr>
                          </a:lvl1pPr>
                          <a:lvl2pPr marL="457200" algn="l" rtl="0" fontAlgn="base">
                            <a:spcBef>
                              <a:spcPct val="0"/>
                            </a:spcBef>
                            <a:spcAft>
                              <a:spcPct val="0"/>
                            </a:spcAft>
                            <a:defRPr kern="1200">
                              <a:solidFill>
                                <a:sysClr val="windowText" lastClr="000000"/>
                              </a:solidFill>
                              <a:latin typeface="Arial" charset="0"/>
                            </a:defRPr>
                          </a:lvl2pPr>
                          <a:lvl3pPr marL="914400" algn="l" rtl="0" fontAlgn="base">
                            <a:spcBef>
                              <a:spcPct val="0"/>
                            </a:spcBef>
                            <a:spcAft>
                              <a:spcPct val="0"/>
                            </a:spcAft>
                            <a:defRPr kern="1200">
                              <a:solidFill>
                                <a:sysClr val="windowText" lastClr="000000"/>
                              </a:solidFill>
                              <a:latin typeface="Arial" charset="0"/>
                            </a:defRPr>
                          </a:lvl3pPr>
                          <a:lvl4pPr marL="1371600" algn="l" rtl="0" fontAlgn="base">
                            <a:spcBef>
                              <a:spcPct val="0"/>
                            </a:spcBef>
                            <a:spcAft>
                              <a:spcPct val="0"/>
                            </a:spcAft>
                            <a:defRPr kern="1200">
                              <a:solidFill>
                                <a:sysClr val="windowText" lastClr="000000"/>
                              </a:solidFill>
                              <a:latin typeface="Arial" charset="0"/>
                            </a:defRPr>
                          </a:lvl4pPr>
                          <a:lvl5pPr marL="1828800" algn="l" rtl="0" fontAlgn="base">
                            <a:spcBef>
                              <a:spcPct val="0"/>
                            </a:spcBef>
                            <a:spcAft>
                              <a:spcPct val="0"/>
                            </a:spcAft>
                            <a:defRPr kern="1200">
                              <a:solidFill>
                                <a:sysClr val="windowText" lastClr="000000"/>
                              </a:solidFill>
                              <a:latin typeface="Arial" charset="0"/>
                            </a:defRPr>
                          </a:lvl5pPr>
                          <a:lvl6pPr marL="2286000" algn="l" defTabSz="914400" rtl="0" eaLnBrk="1" latinLnBrk="0" hangingPunct="1">
                            <a:defRPr kern="1200">
                              <a:solidFill>
                                <a:sysClr val="windowText" lastClr="000000"/>
                              </a:solidFill>
                              <a:latin typeface="Arial" charset="0"/>
                            </a:defRPr>
                          </a:lvl6pPr>
                          <a:lvl7pPr marL="2743200" algn="l" defTabSz="914400" rtl="0" eaLnBrk="1" latinLnBrk="0" hangingPunct="1">
                            <a:defRPr kern="1200">
                              <a:solidFill>
                                <a:sysClr val="windowText" lastClr="000000"/>
                              </a:solidFill>
                              <a:latin typeface="Arial" charset="0"/>
                            </a:defRPr>
                          </a:lvl7pPr>
                          <a:lvl8pPr marL="3200400" algn="l" defTabSz="914400" rtl="0" eaLnBrk="1" latinLnBrk="0" hangingPunct="1">
                            <a:defRPr kern="1200">
                              <a:solidFill>
                                <a:sysClr val="windowText" lastClr="000000"/>
                              </a:solidFill>
                              <a:latin typeface="Arial" charset="0"/>
                            </a:defRPr>
                          </a:lvl8pPr>
                          <a:lvl9pPr marL="3657600" algn="l" defTabSz="914400" rtl="0" eaLnBrk="1" latinLnBrk="0" hangingPunct="1">
                            <a:defRPr kern="1200">
                              <a:solidFill>
                                <a:sysClr val="windowText" lastClr="000000"/>
                              </a:solidFill>
                              <a:latin typeface="Arial" charset="0"/>
                            </a:defRPr>
                          </a:lvl9pPr>
                        </a:lstStyle>
                        <a:p>
                          <a:pPr>
                            <a:spcBef>
                              <a:spcPct val="50000"/>
                            </a:spcBef>
                          </a:pPr>
                          <a:r>
                            <a:rPr lang="en-US" sz="2400">
                              <a:latin typeface="Times New Roman" pitchFamily="18" charset="0"/>
                            </a:rPr>
                            <a:t>Billy Bishop1914 </a:t>
                          </a:r>
                          <a:endParaRPr lang="en-CA" sz="2400">
                            <a:latin typeface="Times New Roman" pitchFamily="18" charset="0"/>
                          </a:endParaRPr>
                        </a:p>
                      </a:txBody>
                      <a:useSpRect/>
                    </a:txSp>
                  </a:sp>
                  <a:pic>
                    <a:nvPicPr>
                      <a:cNvPr id="16389" name="Picture 6"/>
                      <a:cNvPicPr>
                        <a:picLocks noChangeAspect="1" noChangeArrowheads="1"/>
                      </a:cNvPicPr>
                    </a:nvPicPr>
                    <a:blipFill>
                      <a:blip r:embed="rId11"/>
                      <a:srcRect/>
                      <a:stretch>
                        <a:fillRect/>
                      </a:stretch>
                    </a:blipFill>
                    <a:spPr bwMode="auto">
                      <a:xfrm>
                        <a:off x="7239000" y="3733800"/>
                        <a:ext cx="1547813" cy="2286000"/>
                      </a:xfrm>
                      <a:prstGeom prst="rect">
                        <a:avLst/>
                      </a:prstGeom>
                      <a:noFill/>
                      <a:ln w="12700" cap="sq">
                        <a:noFill/>
                        <a:miter lim="800000"/>
                        <a:headEnd type="none" w="sm" len="sm"/>
                        <a:tailEnd type="none" w="sm" len="sm"/>
                      </a:ln>
                    </a:spPr>
                  </a:pic>
                </lc:lockedCanvas>
              </a:graphicData>
            </a:graphic>
          </wp:inline>
        </w:drawing>
      </w:r>
    </w:p>
    <w:p w:rsidR="00CB7638" w:rsidRDefault="00CB7638" w:rsidP="00BE2E72">
      <w:pPr>
        <w:tabs>
          <w:tab w:val="left" w:pos="3870"/>
        </w:tabs>
        <w:spacing w:line="240" w:lineRule="auto"/>
        <w:ind w:left="-1350" w:right="540" w:firstLine="1350"/>
        <w:rPr>
          <w:u w:val="single"/>
        </w:rPr>
      </w:pPr>
    </w:p>
    <w:p w:rsidR="003173EA" w:rsidRDefault="003173EA" w:rsidP="00BE2E72">
      <w:pPr>
        <w:tabs>
          <w:tab w:val="left" w:pos="3870"/>
        </w:tabs>
        <w:spacing w:line="240" w:lineRule="auto"/>
        <w:ind w:left="-1350" w:right="540" w:firstLine="1350"/>
        <w:rPr>
          <w:u w:val="single"/>
        </w:rPr>
      </w:pPr>
    </w:p>
    <w:p w:rsidR="00C77C71" w:rsidRDefault="00C77C71" w:rsidP="00BE2E72">
      <w:pPr>
        <w:tabs>
          <w:tab w:val="left" w:pos="3870"/>
        </w:tabs>
        <w:spacing w:line="240" w:lineRule="auto"/>
        <w:ind w:left="-1350" w:right="540" w:firstLine="1350"/>
        <w:rPr>
          <w:u w:val="single"/>
        </w:rPr>
      </w:pPr>
    </w:p>
    <w:p w:rsidR="00B114F7" w:rsidRDefault="00B114F7" w:rsidP="00BE2E72">
      <w:pPr>
        <w:tabs>
          <w:tab w:val="left" w:pos="3870"/>
        </w:tabs>
        <w:spacing w:line="240" w:lineRule="auto"/>
        <w:ind w:left="-1350" w:right="540" w:firstLine="1350"/>
        <w:rPr>
          <w:u w:val="single"/>
        </w:rPr>
      </w:pPr>
    </w:p>
    <w:p w:rsidR="005E433E" w:rsidRDefault="005E433E" w:rsidP="00BE2E72">
      <w:pPr>
        <w:tabs>
          <w:tab w:val="left" w:pos="3870"/>
        </w:tabs>
        <w:spacing w:line="240" w:lineRule="auto"/>
        <w:ind w:left="-1350" w:right="540" w:firstLine="1350"/>
        <w:rPr>
          <w:u w:val="single"/>
        </w:rPr>
      </w:pPr>
    </w:p>
    <w:p w:rsidR="00E72A2F" w:rsidRPr="00D673F5" w:rsidRDefault="00E72A2F" w:rsidP="00E72A2F">
      <w:pPr>
        <w:rPr>
          <w:u w:val="single"/>
        </w:rPr>
      </w:pPr>
      <w:r w:rsidRPr="00D673F5">
        <w:rPr>
          <w:u w:val="single"/>
        </w:rPr>
        <w:lastRenderedPageBreak/>
        <w:t>Questions/Main ideas:</w:t>
      </w:r>
    </w:p>
    <w:p w:rsidR="00E72A2F" w:rsidRDefault="00F539F6" w:rsidP="00E72A2F">
      <w:pPr>
        <w:tabs>
          <w:tab w:val="left" w:pos="3870"/>
        </w:tabs>
        <w:spacing w:line="480" w:lineRule="auto"/>
        <w:ind w:left="-1350" w:right="540" w:firstLine="1350"/>
        <w:rPr>
          <w:u w:val="single"/>
        </w:rPr>
      </w:pPr>
      <w:r>
        <w:rPr>
          <w:noProof/>
          <w:u w:val="single"/>
        </w:rPr>
        <w:pict>
          <v:shape id="_x0000_s1099" type="#_x0000_t32" style="position:absolute;left:0;text-align:left;margin-left:-1in;margin-top:662.3pt;width:605.25pt;height:.05pt;z-index:251734016" o:connectortype="straight"/>
        </w:pict>
      </w:r>
      <w:r>
        <w:rPr>
          <w:noProof/>
          <w:u w:val="single"/>
        </w:rPr>
        <w:pict>
          <v:shape id="_x0000_s1098" type="#_x0000_t32" style="position:absolute;left:0;text-align:left;margin-left:-76.5pt;margin-top:639.8pt;width:609.75pt;height:.05pt;z-index:251732992" o:connectortype="straight"/>
        </w:pict>
      </w:r>
      <w:r>
        <w:rPr>
          <w:noProof/>
          <w:u w:val="single"/>
        </w:rPr>
        <w:pict>
          <v:shape id="_x0000_s1097" type="#_x0000_t32" style="position:absolute;left:0;text-align:left;margin-left:-81pt;margin-top:618.05pt;width:614.25pt;height:0;z-index:251731968" o:connectortype="straight"/>
        </w:pict>
      </w:r>
      <w:r>
        <w:rPr>
          <w:noProof/>
          <w:u w:val="single"/>
        </w:rPr>
        <w:pict>
          <v:shape id="_x0000_s1095" type="#_x0000_t32" style="position:absolute;left:0;text-align:left;margin-left:-81pt;margin-top:571.55pt;width:614.25pt;height:0;z-index:251729920" o:connectortype="straight"/>
        </w:pict>
      </w:r>
      <w:r>
        <w:rPr>
          <w:noProof/>
          <w:u w:val="single"/>
        </w:rPr>
        <w:pict>
          <v:shape id="_x0000_s1096" type="#_x0000_t32" style="position:absolute;left:0;text-align:left;margin-left:-81pt;margin-top:597.05pt;width:614.25pt;height:0;z-index:251730944" o:connectortype="straight"/>
        </w:pict>
      </w:r>
      <w:r>
        <w:rPr>
          <w:noProof/>
          <w:u w:val="single"/>
        </w:rPr>
        <w:pict>
          <v:shape id="_x0000_s1094" type="#_x0000_t32" style="position:absolute;left:0;text-align:left;margin-left:-76.5pt;margin-top:545.3pt;width:609.75pt;height:.05pt;z-index:251728896" o:connectortype="straight"/>
        </w:pict>
      </w:r>
      <w:r>
        <w:rPr>
          <w:noProof/>
          <w:u w:val="single"/>
        </w:rPr>
        <w:pict>
          <v:shape id="_x0000_s1093" type="#_x0000_t32" style="position:absolute;left:0;text-align:left;margin-left:-76.5pt;margin-top:520.55pt;width:609.75pt;height:.05pt;z-index:251727872" o:connectortype="straight"/>
        </w:pict>
      </w:r>
      <w:r>
        <w:rPr>
          <w:noProof/>
          <w:u w:val="single"/>
        </w:rPr>
        <w:pict>
          <v:shape id="_x0000_s1108" type="#_x0000_t32" style="position:absolute;left:0;text-align:left;margin-left:-76.5pt;margin-top:226.55pt;width:82.5pt;height:0;flip:x;z-index:251743232" o:connectortype="straight"/>
        </w:pict>
      </w:r>
      <w:r>
        <w:rPr>
          <w:noProof/>
          <w:u w:val="single"/>
        </w:rPr>
        <w:pict>
          <v:shape id="_x0000_s1107" type="#_x0000_t32" style="position:absolute;left:0;text-align:left;margin-left:-76.5pt;margin-top:199.55pt;width:82.5pt;height:0;flip:x;z-index:251742208" o:connectortype="straight"/>
        </w:pict>
      </w:r>
      <w:r>
        <w:rPr>
          <w:noProof/>
          <w:u w:val="single"/>
        </w:rPr>
        <w:pict>
          <v:shape id="_x0000_s1106" type="#_x0000_t32" style="position:absolute;left:0;text-align:left;margin-left:-76.5pt;margin-top:173.3pt;width:82.5pt;height:0;flip:x;z-index:251741184" o:connectortype="straight"/>
        </w:pict>
      </w:r>
      <w:r>
        <w:rPr>
          <w:noProof/>
          <w:u w:val="single"/>
        </w:rPr>
        <w:pict>
          <v:shape id="_x0000_s1105" type="#_x0000_t32" style="position:absolute;left:0;text-align:left;margin-left:-1in;margin-top:146.3pt;width:74.25pt;height:.75pt;flip:x;z-index:251740160" o:connectortype="straight"/>
        </w:pict>
      </w:r>
      <w:r>
        <w:rPr>
          <w:noProof/>
          <w:u w:val="single"/>
        </w:rPr>
        <w:pict>
          <v:shape id="_x0000_s1104" type="#_x0000_t32" style="position:absolute;left:0;text-align:left;margin-left:-1in;margin-top:119.3pt;width:78pt;height:0;flip:x;z-index:251739136" o:connectortype="straight"/>
        </w:pict>
      </w:r>
      <w:r>
        <w:rPr>
          <w:noProof/>
          <w:u w:val="single"/>
        </w:rPr>
        <w:pict>
          <v:shape id="_x0000_s1103" type="#_x0000_t32" style="position:absolute;left:0;text-align:left;margin-left:-1in;margin-top:92.3pt;width:74.25pt;height:0;flip:x;z-index:251738112" o:connectortype="straight"/>
        </w:pict>
      </w:r>
      <w:r>
        <w:rPr>
          <w:noProof/>
          <w:u w:val="single"/>
        </w:rPr>
        <w:pict>
          <v:shape id="_x0000_s1102" type="#_x0000_t32" style="position:absolute;left:0;text-align:left;margin-left:-1in;margin-top:65.3pt;width:74.25pt;height:.75pt;flip:x;z-index:251737088" o:connectortype="straight"/>
        </w:pict>
      </w:r>
      <w:r>
        <w:rPr>
          <w:noProof/>
          <w:u w:val="single"/>
        </w:rPr>
        <w:pict>
          <v:shape id="_x0000_s1101" type="#_x0000_t32" style="position:absolute;left:0;text-align:left;margin-left:-1in;margin-top:39.05pt;width:74.25pt;height:0;flip:x;z-index:251736064" o:connectortype="straight"/>
        </w:pict>
      </w:r>
      <w:r>
        <w:rPr>
          <w:noProof/>
          <w:u w:val="single"/>
        </w:rPr>
        <w:pict>
          <v:shape id="_x0000_s1100" type="#_x0000_t32" style="position:absolute;left:0;text-align:left;margin-left:-1in;margin-top:12.05pt;width:74.25pt;height:0;flip:x;z-index:251735040" o:connectortype="straight"/>
        </w:pict>
      </w:r>
      <w:r w:rsidR="00E72A2F" w:rsidRPr="00D673F5">
        <w:rPr>
          <w:u w:val="single"/>
        </w:rPr>
        <w:t>________________</w:t>
      </w:r>
      <w:r w:rsidR="00E72A2F">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A2F" w:rsidRDefault="00E72A2F" w:rsidP="00E72A2F">
      <w:pPr>
        <w:tabs>
          <w:tab w:val="left" w:pos="3870"/>
        </w:tabs>
        <w:spacing w:line="480" w:lineRule="auto"/>
        <w:ind w:left="-1350" w:right="540" w:firstLine="1350"/>
        <w:rPr>
          <w:u w:val="single"/>
        </w:rPr>
      </w:pPr>
      <w:r>
        <w:rPr>
          <w:u w:val="single"/>
        </w:rPr>
        <w:t>Summary:</w:t>
      </w: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480" w:lineRule="auto"/>
        <w:ind w:left="-1350" w:right="540" w:firstLine="1350"/>
        <w:rPr>
          <w:u w:val="single"/>
        </w:rPr>
      </w:pPr>
    </w:p>
    <w:p w:rsidR="00E72A2F" w:rsidRDefault="00E72A2F" w:rsidP="00E72A2F">
      <w:pPr>
        <w:tabs>
          <w:tab w:val="left" w:pos="3870"/>
        </w:tabs>
        <w:spacing w:line="240" w:lineRule="auto"/>
        <w:ind w:left="-1350" w:right="540" w:firstLine="1350"/>
        <w:rPr>
          <w:u w:val="single"/>
        </w:rPr>
      </w:pPr>
      <w:r>
        <w:rPr>
          <w:u w:val="single"/>
        </w:rPr>
        <w:lastRenderedPageBreak/>
        <w:t>Notes:</w:t>
      </w:r>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extent cx="3543300" cy="3419475"/>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5715000"/>
                      <a:chOff x="533400" y="152400"/>
                      <a:chExt cx="8382000" cy="5715000"/>
                    </a:xfrm>
                  </a:grpSpPr>
                  <a:sp>
                    <a:nvSpPr>
                      <a:cNvPr id="19458" name="Rectangle 2"/>
                      <a:cNvSpPr>
                        <a:spLocks noGrp="1" noChangeArrowheads="1"/>
                      </a:cNvSpPr>
                    </a:nvSpPr>
                    <a:spPr bwMode="auto">
                      <a:xfrm>
                        <a:off x="533400" y="152400"/>
                        <a:ext cx="8153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mtClean="0"/>
                            <a:t>New Technology: Submarines</a:t>
                          </a:r>
                          <a:endParaRPr lang="en-CA" smtClean="0"/>
                        </a:p>
                      </a:txBody>
                      <a:useSpRect/>
                    </a:txSp>
                  </a:sp>
                  <a:sp>
                    <a:nvSpPr>
                      <a:cNvPr id="47107" name="Rectangle 3"/>
                      <a:cNvSpPr>
                        <a:spLocks noGrp="1" noChangeArrowheads="1"/>
                      </a:cNvSpPr>
                    </a:nvSpPr>
                    <a:spPr bwMode="auto">
                      <a:xfrm>
                        <a:off x="1143000" y="1371600"/>
                        <a:ext cx="7772400" cy="4495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lnSpc>
                              <a:spcPct val="90000"/>
                            </a:lnSpc>
                          </a:pPr>
                          <a:r>
                            <a:rPr lang="en-US" sz="2200" smtClean="0"/>
                            <a:t>Submarines</a:t>
                          </a:r>
                        </a:p>
                        <a:p>
                          <a:pPr lvl="1" eaLnBrk="1" hangingPunct="1">
                            <a:lnSpc>
                              <a:spcPct val="90000"/>
                            </a:lnSpc>
                          </a:pPr>
                          <a:r>
                            <a:rPr lang="en-US" sz="2200" smtClean="0"/>
                            <a:t>Although US and Britain were responsible for submarine development Germany used U-boats more often </a:t>
                          </a:r>
                        </a:p>
                        <a:p>
                          <a:pPr lvl="1" eaLnBrk="1" hangingPunct="1">
                            <a:lnSpc>
                              <a:spcPct val="90000"/>
                            </a:lnSpc>
                          </a:pPr>
                          <a:r>
                            <a:rPr lang="en-US" sz="2200" smtClean="0"/>
                            <a:t>U-boats (under-sea boats) were equipped with torpedoes</a:t>
                          </a:r>
                        </a:p>
                        <a:p>
                          <a:pPr lvl="1" eaLnBrk="1" hangingPunct="1">
                            <a:lnSpc>
                              <a:spcPct val="90000"/>
                            </a:lnSpc>
                          </a:pPr>
                          <a:r>
                            <a:rPr lang="en-US" sz="2200" smtClean="0"/>
                            <a:t>In 1915, a U-boat sank the </a:t>
                          </a:r>
                          <a:r>
                            <a:rPr lang="en-US" sz="2200" b="1" smtClean="0"/>
                            <a:t>Lusitania</a:t>
                          </a:r>
                          <a:r>
                            <a:rPr lang="en-US" sz="2200" smtClean="0"/>
                            <a:t>. Which was a  British passenger liner killing about 1200 passengers.</a:t>
                          </a:r>
                        </a:p>
                        <a:p>
                          <a:pPr lvl="1" eaLnBrk="1" hangingPunct="1">
                            <a:lnSpc>
                              <a:spcPct val="90000"/>
                            </a:lnSpc>
                          </a:pPr>
                          <a:r>
                            <a:rPr lang="en-US" sz="2200" smtClean="0"/>
                            <a:t>Allies unable to retaliate at first, later developed a underwater listening device to locate and destroy U-boat</a:t>
                          </a:r>
                        </a:p>
                        <a:p>
                          <a:pPr eaLnBrk="1" hangingPunct="1">
                            <a:lnSpc>
                              <a:spcPct val="90000"/>
                            </a:lnSpc>
                          </a:pPr>
                          <a:r>
                            <a:rPr lang="en-US" sz="2200" smtClean="0"/>
                            <a:t>Not all ships were used for battles, </a:t>
                          </a:r>
                          <a:r>
                            <a:rPr lang="en-US" sz="2200" b="1" smtClean="0"/>
                            <a:t>merchant ships, would</a:t>
                          </a:r>
                          <a:r>
                            <a:rPr lang="en-US" sz="2200" smtClean="0"/>
                            <a:t> ferry munitions and supplies to Britain.</a:t>
                          </a:r>
                          <a:endParaRPr lang="en-CA" sz="2200" smtClean="0"/>
                        </a:p>
                      </a:txBody>
                      <a:useSpRect/>
                    </a:txSp>
                  </a:sp>
                </lc:lockedCanvas>
              </a:graphicData>
            </a:graphic>
          </wp:inline>
        </w:drawing>
      </w:r>
    </w:p>
    <w:p w:rsidR="00E72A2F" w:rsidRDefault="00E72A2F" w:rsidP="00E72A2F">
      <w:pPr>
        <w:tabs>
          <w:tab w:val="left" w:pos="3870"/>
        </w:tabs>
        <w:spacing w:line="240" w:lineRule="auto"/>
        <w:ind w:left="-1350" w:right="540" w:firstLine="1350"/>
        <w:rPr>
          <w:u w:val="single"/>
        </w:rPr>
      </w:pPr>
      <w:r>
        <w:rPr>
          <w:noProof/>
          <w:u w:val="single"/>
        </w:rPr>
        <w:drawing>
          <wp:inline distT="0" distB="0" distL="0" distR="0">
            <wp:extent cx="3543300" cy="2886075"/>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21506" name="Rectangle 2"/>
                      <a:cNvSpPr>
                        <a:spLocks noGrp="1" noChangeArrowheads="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ysClr val="windowText" lastClr="000000"/>
                              </a:solidFill>
                              <a:latin typeface="Cambria"/>
                            </a:defRPr>
                          </a:lvl1pPr>
                          <a:lvl2pPr algn="ctr" rtl="0" eaLnBrk="0" fontAlgn="base" hangingPunct="0">
                            <a:spcBef>
                              <a:spcPct val="0"/>
                            </a:spcBef>
                            <a:spcAft>
                              <a:spcPct val="0"/>
                            </a:spcAft>
                            <a:defRPr sz="4400">
                              <a:solidFill>
                                <a:sysClr val="windowText" lastClr="000000"/>
                              </a:solidFill>
                              <a:latin typeface="Calibri" pitchFamily="34" charset="0"/>
                            </a:defRPr>
                          </a:lvl2pPr>
                          <a:lvl3pPr algn="ctr" rtl="0" eaLnBrk="0" fontAlgn="base" hangingPunct="0">
                            <a:spcBef>
                              <a:spcPct val="0"/>
                            </a:spcBef>
                            <a:spcAft>
                              <a:spcPct val="0"/>
                            </a:spcAft>
                            <a:defRPr sz="4400">
                              <a:solidFill>
                                <a:sysClr val="windowText" lastClr="000000"/>
                              </a:solidFill>
                              <a:latin typeface="Calibri" pitchFamily="34" charset="0"/>
                            </a:defRPr>
                          </a:lvl3pPr>
                          <a:lvl4pPr algn="ctr" rtl="0" eaLnBrk="0" fontAlgn="base" hangingPunct="0">
                            <a:spcBef>
                              <a:spcPct val="0"/>
                            </a:spcBef>
                            <a:spcAft>
                              <a:spcPct val="0"/>
                            </a:spcAft>
                            <a:defRPr sz="4400">
                              <a:solidFill>
                                <a:sysClr val="windowText" lastClr="000000"/>
                              </a:solidFill>
                              <a:latin typeface="Calibri" pitchFamily="34" charset="0"/>
                            </a:defRPr>
                          </a:lvl4pPr>
                          <a:lvl5pPr algn="ctr" rtl="0" eaLnBrk="0" fontAlgn="base" hangingPunct="0">
                            <a:spcBef>
                              <a:spcPct val="0"/>
                            </a:spcBef>
                            <a:spcAft>
                              <a:spcPct val="0"/>
                            </a:spcAft>
                            <a:defRPr sz="4400">
                              <a:solidFill>
                                <a:sysClr val="windowText" lastClr="000000"/>
                              </a:solidFill>
                              <a:latin typeface="Calibri" pitchFamily="34" charset="0"/>
                            </a:defRPr>
                          </a:lvl5pPr>
                          <a:lvl6pPr marL="457200" algn="ctr" rtl="0" fontAlgn="base">
                            <a:spcBef>
                              <a:spcPct val="0"/>
                            </a:spcBef>
                            <a:spcAft>
                              <a:spcPct val="0"/>
                            </a:spcAft>
                            <a:defRPr sz="4400">
                              <a:solidFill>
                                <a:sysClr val="windowText" lastClr="000000"/>
                              </a:solidFill>
                              <a:latin typeface="Calibri" pitchFamily="34" charset="0"/>
                            </a:defRPr>
                          </a:lvl6pPr>
                          <a:lvl7pPr marL="914400" algn="ctr" rtl="0" fontAlgn="base">
                            <a:spcBef>
                              <a:spcPct val="0"/>
                            </a:spcBef>
                            <a:spcAft>
                              <a:spcPct val="0"/>
                            </a:spcAft>
                            <a:defRPr sz="4400">
                              <a:solidFill>
                                <a:sysClr val="windowText" lastClr="000000"/>
                              </a:solidFill>
                              <a:latin typeface="Calibri" pitchFamily="34" charset="0"/>
                            </a:defRPr>
                          </a:lvl7pPr>
                          <a:lvl8pPr marL="1371600" algn="ctr" rtl="0" fontAlgn="base">
                            <a:spcBef>
                              <a:spcPct val="0"/>
                            </a:spcBef>
                            <a:spcAft>
                              <a:spcPct val="0"/>
                            </a:spcAft>
                            <a:defRPr sz="4400">
                              <a:solidFill>
                                <a:sysClr val="windowText" lastClr="000000"/>
                              </a:solidFill>
                              <a:latin typeface="Calibri" pitchFamily="34" charset="0"/>
                            </a:defRPr>
                          </a:lvl8pPr>
                          <a:lvl9pPr marL="1828800" algn="ctr" rtl="0" fontAlgn="base">
                            <a:spcBef>
                              <a:spcPct val="0"/>
                            </a:spcBef>
                            <a:spcAft>
                              <a:spcPct val="0"/>
                            </a:spcAft>
                            <a:defRPr sz="4400">
                              <a:solidFill>
                                <a:sysClr val="windowText" lastClr="000000"/>
                              </a:solidFill>
                              <a:latin typeface="Calibri" pitchFamily="34" charset="0"/>
                            </a:defRPr>
                          </a:lvl9pPr>
                        </a:lstStyle>
                        <a:p>
                          <a:pPr eaLnBrk="1" hangingPunct="1"/>
                          <a:r>
                            <a:rPr lang="en-US" sz="6600" smtClean="0"/>
                            <a:t>Assignment</a:t>
                          </a:r>
                          <a:endParaRPr lang="en-CA" sz="6600" smtClean="0"/>
                        </a:p>
                      </a:txBody>
                      <a:useSpRect/>
                    </a:txSp>
                  </a:sp>
                  <a:sp>
                    <a:nvSpPr>
                      <a:cNvPr id="21507" name="Rectangle 3"/>
                      <a:cNvSpPr>
                        <a:spLocks noGrp="1" noChangeArrowheads="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ysClr val="windowText" lastClr="000000"/>
                              </a:solidFill>
                              <a:latin typeface="Calibri"/>
                            </a:defRPr>
                          </a:lvl1pPr>
                          <a:lvl2pPr marL="742950" indent="-285750" algn="l" rtl="0" eaLnBrk="0" fontAlgn="base" hangingPunct="0">
                            <a:spcBef>
                              <a:spcPct val="20000"/>
                            </a:spcBef>
                            <a:spcAft>
                              <a:spcPct val="0"/>
                            </a:spcAft>
                            <a:buFont typeface="Arial" charset="0"/>
                            <a:buChar char="–"/>
                            <a:defRPr sz="2800" kern="1200">
                              <a:solidFill>
                                <a:sysClr val="windowText" lastClr="000000"/>
                              </a:solidFill>
                              <a:latin typeface="Calibri"/>
                            </a:defRPr>
                          </a:lvl2pPr>
                          <a:lvl3pPr marL="1143000" indent="-228600" algn="l" rtl="0" eaLnBrk="0" fontAlgn="base" hangingPunct="0">
                            <a:spcBef>
                              <a:spcPct val="20000"/>
                            </a:spcBef>
                            <a:spcAft>
                              <a:spcPct val="0"/>
                            </a:spcAft>
                            <a:buFont typeface="Arial" charset="0"/>
                            <a:buChar char="•"/>
                            <a:defRPr sz="2400" kern="1200">
                              <a:solidFill>
                                <a:sysClr val="windowText" lastClr="000000"/>
                              </a:solidFill>
                              <a:latin typeface="Calibri"/>
                            </a:defRPr>
                          </a:lvl3pPr>
                          <a:lvl4pPr marL="16002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4pPr>
                          <a:lvl5pPr marL="2057400" indent="-228600" algn="l" rtl="0" eaLnBrk="0" fontAlgn="base" hangingPunct="0">
                            <a:spcBef>
                              <a:spcPct val="20000"/>
                            </a:spcBef>
                            <a:spcAft>
                              <a:spcPct val="0"/>
                            </a:spcAft>
                            <a:buFont typeface="Arial" charset="0"/>
                            <a:buChar char="»"/>
                            <a:defRPr sz="2000" kern="1200">
                              <a:solidFill>
                                <a:sysClr val="windowText" lastClr="000000"/>
                              </a:solidFill>
                              <a:latin typeface="Calibri"/>
                            </a:defRPr>
                          </a:lvl5pPr>
                          <a:lvl6pPr marL="25146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6pPr>
                          <a:lvl7pPr marL="29718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7pPr>
                          <a:lvl8pPr marL="34290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8pPr>
                          <a:lvl9pPr marL="3886200" indent="-228600" algn="l" defTabSz="914400" rtl="0" eaLnBrk="1" latinLnBrk="0" hangingPunct="1">
                            <a:spcBef>
                              <a:spcPct val="20000"/>
                            </a:spcBef>
                            <a:buFont typeface="Arial" pitchFamily="34" charset="0"/>
                            <a:buChar char="•"/>
                            <a:defRPr sz="2000" kern="1200">
                              <a:solidFill>
                                <a:sysClr val="windowText" lastClr="000000"/>
                              </a:solidFill>
                              <a:latin typeface="Calibri"/>
                            </a:defRPr>
                          </a:lvl9pPr>
                        </a:lstStyle>
                        <a:p>
                          <a:pPr eaLnBrk="1" hangingPunct="1"/>
                          <a:r>
                            <a:rPr lang="en-US" smtClean="0"/>
                            <a:t>Review the description of technology and trench warfare from your notes and/or on line.</a:t>
                          </a:r>
                        </a:p>
                        <a:p>
                          <a:pPr eaLnBrk="1" hangingPunct="1"/>
                          <a:r>
                            <a:rPr lang="en-US" b="1" i="1" smtClean="0"/>
                            <a:t>Think/Pair/Share: </a:t>
                          </a:r>
                          <a:r>
                            <a:rPr lang="en-US" b="1" smtClean="0"/>
                            <a:t>how would you explain the huge numbers of soldiers killed in World War I? How did the introduction of new technology in WWI change the nature of warfare?</a:t>
                          </a:r>
                          <a:endParaRPr lang="en-CA" b="1" smtClean="0"/>
                        </a:p>
                      </a:txBody>
                      <a:useSpRect/>
                    </a:txSp>
                  </a:sp>
                </lc:lockedCanvas>
              </a:graphicData>
            </a:graphic>
          </wp:inline>
        </w:drawing>
      </w:r>
    </w:p>
    <w:p w:rsidR="00A9141E" w:rsidRDefault="00A9141E" w:rsidP="00BE2E72">
      <w:pPr>
        <w:tabs>
          <w:tab w:val="left" w:pos="3870"/>
        </w:tabs>
        <w:spacing w:line="240" w:lineRule="auto"/>
        <w:ind w:left="-1350" w:right="540" w:firstLine="1350"/>
        <w:rPr>
          <w:u w:val="single"/>
        </w:rPr>
      </w:pPr>
    </w:p>
    <w:p w:rsidR="00B52A60" w:rsidRDefault="00B52A60" w:rsidP="00BE2E72">
      <w:pPr>
        <w:tabs>
          <w:tab w:val="left" w:pos="3870"/>
        </w:tabs>
        <w:spacing w:line="240" w:lineRule="auto"/>
        <w:ind w:left="-1350" w:right="540" w:firstLine="1350"/>
        <w:rPr>
          <w:u w:val="single"/>
        </w:rPr>
      </w:pPr>
    </w:p>
    <w:p w:rsidR="00B52A60" w:rsidRDefault="00B52A60" w:rsidP="00BE2E72">
      <w:pPr>
        <w:tabs>
          <w:tab w:val="left" w:pos="3870"/>
        </w:tabs>
        <w:spacing w:line="240" w:lineRule="auto"/>
        <w:ind w:left="-1350" w:right="540" w:firstLine="1350"/>
        <w:rPr>
          <w:u w:val="single"/>
        </w:rPr>
      </w:pPr>
    </w:p>
    <w:sectPr w:rsidR="00B52A60" w:rsidSect="00D673F5">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673F5"/>
    <w:rsid w:val="00005F24"/>
    <w:rsid w:val="0001679A"/>
    <w:rsid w:val="00021738"/>
    <w:rsid w:val="00032204"/>
    <w:rsid w:val="000438E4"/>
    <w:rsid w:val="00045D72"/>
    <w:rsid w:val="00072DF1"/>
    <w:rsid w:val="00077222"/>
    <w:rsid w:val="00080475"/>
    <w:rsid w:val="00086720"/>
    <w:rsid w:val="000A06AD"/>
    <w:rsid w:val="000A0EB5"/>
    <w:rsid w:val="000A22DD"/>
    <w:rsid w:val="000B6014"/>
    <w:rsid w:val="000C2676"/>
    <w:rsid w:val="000D4F84"/>
    <w:rsid w:val="000E6802"/>
    <w:rsid w:val="000F180E"/>
    <w:rsid w:val="000F2280"/>
    <w:rsid w:val="00114FF0"/>
    <w:rsid w:val="00120AA5"/>
    <w:rsid w:val="0012458A"/>
    <w:rsid w:val="00130D9A"/>
    <w:rsid w:val="00134184"/>
    <w:rsid w:val="001347C1"/>
    <w:rsid w:val="00136A10"/>
    <w:rsid w:val="001523E4"/>
    <w:rsid w:val="0015794B"/>
    <w:rsid w:val="00157C42"/>
    <w:rsid w:val="00171CC9"/>
    <w:rsid w:val="0017549D"/>
    <w:rsid w:val="00185CC1"/>
    <w:rsid w:val="001902F5"/>
    <w:rsid w:val="001912A2"/>
    <w:rsid w:val="00195A50"/>
    <w:rsid w:val="001B4464"/>
    <w:rsid w:val="001C5AE2"/>
    <w:rsid w:val="001D17D0"/>
    <w:rsid w:val="001D7EA2"/>
    <w:rsid w:val="001E6E55"/>
    <w:rsid w:val="001F1976"/>
    <w:rsid w:val="001F1A57"/>
    <w:rsid w:val="002127D9"/>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7A7"/>
    <w:rsid w:val="0029308E"/>
    <w:rsid w:val="00294DED"/>
    <w:rsid w:val="002A6298"/>
    <w:rsid w:val="002C0960"/>
    <w:rsid w:val="002C3B95"/>
    <w:rsid w:val="002D6457"/>
    <w:rsid w:val="002F4DE2"/>
    <w:rsid w:val="002F69A2"/>
    <w:rsid w:val="002F76A7"/>
    <w:rsid w:val="00300A35"/>
    <w:rsid w:val="00300D0B"/>
    <w:rsid w:val="00301B8D"/>
    <w:rsid w:val="00307BF0"/>
    <w:rsid w:val="003172E8"/>
    <w:rsid w:val="003173EA"/>
    <w:rsid w:val="00317AFC"/>
    <w:rsid w:val="00317BD3"/>
    <w:rsid w:val="00320596"/>
    <w:rsid w:val="00323746"/>
    <w:rsid w:val="003253FF"/>
    <w:rsid w:val="00326E5B"/>
    <w:rsid w:val="003312C1"/>
    <w:rsid w:val="0034376C"/>
    <w:rsid w:val="00350A0B"/>
    <w:rsid w:val="0035151B"/>
    <w:rsid w:val="00361BA8"/>
    <w:rsid w:val="00377DD3"/>
    <w:rsid w:val="00383EC1"/>
    <w:rsid w:val="00387857"/>
    <w:rsid w:val="00394802"/>
    <w:rsid w:val="003A3CE5"/>
    <w:rsid w:val="003C053F"/>
    <w:rsid w:val="003C4BDB"/>
    <w:rsid w:val="003D3B70"/>
    <w:rsid w:val="003D470D"/>
    <w:rsid w:val="003D7D0D"/>
    <w:rsid w:val="003E59C9"/>
    <w:rsid w:val="003F2F01"/>
    <w:rsid w:val="00403C0A"/>
    <w:rsid w:val="00416BB1"/>
    <w:rsid w:val="00424D24"/>
    <w:rsid w:val="00425AA2"/>
    <w:rsid w:val="00431881"/>
    <w:rsid w:val="00434C04"/>
    <w:rsid w:val="004427CB"/>
    <w:rsid w:val="00442F4F"/>
    <w:rsid w:val="004561AF"/>
    <w:rsid w:val="00464CE7"/>
    <w:rsid w:val="00482431"/>
    <w:rsid w:val="00497FAE"/>
    <w:rsid w:val="004A2837"/>
    <w:rsid w:val="004A4C88"/>
    <w:rsid w:val="004A619E"/>
    <w:rsid w:val="004B1731"/>
    <w:rsid w:val="004B3F19"/>
    <w:rsid w:val="004B7325"/>
    <w:rsid w:val="004C3A1F"/>
    <w:rsid w:val="004C552C"/>
    <w:rsid w:val="004D70F4"/>
    <w:rsid w:val="004E2A3A"/>
    <w:rsid w:val="004E4273"/>
    <w:rsid w:val="004E73F2"/>
    <w:rsid w:val="005158DD"/>
    <w:rsid w:val="00521FF7"/>
    <w:rsid w:val="00523D01"/>
    <w:rsid w:val="005335B4"/>
    <w:rsid w:val="00535642"/>
    <w:rsid w:val="0054101A"/>
    <w:rsid w:val="005410DF"/>
    <w:rsid w:val="00560571"/>
    <w:rsid w:val="00562409"/>
    <w:rsid w:val="0056264B"/>
    <w:rsid w:val="00567973"/>
    <w:rsid w:val="005723ED"/>
    <w:rsid w:val="005726C5"/>
    <w:rsid w:val="00581DBD"/>
    <w:rsid w:val="00585D71"/>
    <w:rsid w:val="00586CA0"/>
    <w:rsid w:val="005A03DF"/>
    <w:rsid w:val="005A4EFE"/>
    <w:rsid w:val="005A6BF2"/>
    <w:rsid w:val="005B07EA"/>
    <w:rsid w:val="005B5E6A"/>
    <w:rsid w:val="005C073D"/>
    <w:rsid w:val="005C1CAA"/>
    <w:rsid w:val="005C5BF1"/>
    <w:rsid w:val="005C6C51"/>
    <w:rsid w:val="005D1DEB"/>
    <w:rsid w:val="005D28DA"/>
    <w:rsid w:val="005E433E"/>
    <w:rsid w:val="005F0595"/>
    <w:rsid w:val="005F1D35"/>
    <w:rsid w:val="005F6ACE"/>
    <w:rsid w:val="00612B08"/>
    <w:rsid w:val="00622D86"/>
    <w:rsid w:val="00626C8D"/>
    <w:rsid w:val="00630839"/>
    <w:rsid w:val="00633568"/>
    <w:rsid w:val="006357C6"/>
    <w:rsid w:val="00640200"/>
    <w:rsid w:val="0065008F"/>
    <w:rsid w:val="0065273C"/>
    <w:rsid w:val="00653BAB"/>
    <w:rsid w:val="006553CD"/>
    <w:rsid w:val="00663C0D"/>
    <w:rsid w:val="0066462B"/>
    <w:rsid w:val="00665F02"/>
    <w:rsid w:val="00682C9C"/>
    <w:rsid w:val="00683D03"/>
    <w:rsid w:val="00684231"/>
    <w:rsid w:val="00685E86"/>
    <w:rsid w:val="006912A9"/>
    <w:rsid w:val="006939D6"/>
    <w:rsid w:val="006947B1"/>
    <w:rsid w:val="006949B9"/>
    <w:rsid w:val="0069684F"/>
    <w:rsid w:val="006B3983"/>
    <w:rsid w:val="006C20A7"/>
    <w:rsid w:val="006D662D"/>
    <w:rsid w:val="006D6AAD"/>
    <w:rsid w:val="006E081B"/>
    <w:rsid w:val="006E7E5C"/>
    <w:rsid w:val="006F1912"/>
    <w:rsid w:val="006F5FC2"/>
    <w:rsid w:val="00702050"/>
    <w:rsid w:val="00707670"/>
    <w:rsid w:val="00711A2F"/>
    <w:rsid w:val="00711BB1"/>
    <w:rsid w:val="0072150A"/>
    <w:rsid w:val="00721D5E"/>
    <w:rsid w:val="0072499A"/>
    <w:rsid w:val="00732867"/>
    <w:rsid w:val="007404D4"/>
    <w:rsid w:val="00745C98"/>
    <w:rsid w:val="00751113"/>
    <w:rsid w:val="0076313C"/>
    <w:rsid w:val="00765C8E"/>
    <w:rsid w:val="00773A09"/>
    <w:rsid w:val="007811C1"/>
    <w:rsid w:val="00786261"/>
    <w:rsid w:val="00787A50"/>
    <w:rsid w:val="0079435B"/>
    <w:rsid w:val="00796EBC"/>
    <w:rsid w:val="007A4242"/>
    <w:rsid w:val="007A503B"/>
    <w:rsid w:val="007B0F71"/>
    <w:rsid w:val="007B1E7D"/>
    <w:rsid w:val="007B54EC"/>
    <w:rsid w:val="007B5E87"/>
    <w:rsid w:val="007C3E1A"/>
    <w:rsid w:val="007D06AB"/>
    <w:rsid w:val="007D119C"/>
    <w:rsid w:val="007D6047"/>
    <w:rsid w:val="007E6DF7"/>
    <w:rsid w:val="007F1883"/>
    <w:rsid w:val="007F2615"/>
    <w:rsid w:val="007F5EFB"/>
    <w:rsid w:val="00801756"/>
    <w:rsid w:val="00801C32"/>
    <w:rsid w:val="0080490C"/>
    <w:rsid w:val="00811CEB"/>
    <w:rsid w:val="0081321A"/>
    <w:rsid w:val="0081559B"/>
    <w:rsid w:val="00823C2A"/>
    <w:rsid w:val="00836D39"/>
    <w:rsid w:val="008379B5"/>
    <w:rsid w:val="008729A6"/>
    <w:rsid w:val="00883AB5"/>
    <w:rsid w:val="008947F8"/>
    <w:rsid w:val="00896C16"/>
    <w:rsid w:val="0089788D"/>
    <w:rsid w:val="008A3B6F"/>
    <w:rsid w:val="008A412D"/>
    <w:rsid w:val="008B2A75"/>
    <w:rsid w:val="008B631C"/>
    <w:rsid w:val="008C6A7C"/>
    <w:rsid w:val="008D206F"/>
    <w:rsid w:val="008D393C"/>
    <w:rsid w:val="008F1181"/>
    <w:rsid w:val="008F24CC"/>
    <w:rsid w:val="008F522D"/>
    <w:rsid w:val="008F6669"/>
    <w:rsid w:val="00901495"/>
    <w:rsid w:val="009067F8"/>
    <w:rsid w:val="0090702F"/>
    <w:rsid w:val="00911ECD"/>
    <w:rsid w:val="00912DDA"/>
    <w:rsid w:val="00913B42"/>
    <w:rsid w:val="009143C5"/>
    <w:rsid w:val="0091568B"/>
    <w:rsid w:val="00930908"/>
    <w:rsid w:val="009521DD"/>
    <w:rsid w:val="00953403"/>
    <w:rsid w:val="00962A2B"/>
    <w:rsid w:val="0097664D"/>
    <w:rsid w:val="00986535"/>
    <w:rsid w:val="00990D3F"/>
    <w:rsid w:val="00991F16"/>
    <w:rsid w:val="00996309"/>
    <w:rsid w:val="009B3AFB"/>
    <w:rsid w:val="009C5867"/>
    <w:rsid w:val="009C7B50"/>
    <w:rsid w:val="009D5CD9"/>
    <w:rsid w:val="009D6527"/>
    <w:rsid w:val="009E20EE"/>
    <w:rsid w:val="009E3CB8"/>
    <w:rsid w:val="009E6A60"/>
    <w:rsid w:val="009F1CCA"/>
    <w:rsid w:val="009F4B85"/>
    <w:rsid w:val="00A0695C"/>
    <w:rsid w:val="00A06E94"/>
    <w:rsid w:val="00A17A6B"/>
    <w:rsid w:val="00A23804"/>
    <w:rsid w:val="00A272E3"/>
    <w:rsid w:val="00A27ADC"/>
    <w:rsid w:val="00A30B02"/>
    <w:rsid w:val="00A40B4C"/>
    <w:rsid w:val="00A44F5C"/>
    <w:rsid w:val="00A50C2F"/>
    <w:rsid w:val="00A52D68"/>
    <w:rsid w:val="00A66200"/>
    <w:rsid w:val="00A67E5C"/>
    <w:rsid w:val="00A67F4E"/>
    <w:rsid w:val="00A7625C"/>
    <w:rsid w:val="00A9141E"/>
    <w:rsid w:val="00A92018"/>
    <w:rsid w:val="00A93409"/>
    <w:rsid w:val="00A94CC5"/>
    <w:rsid w:val="00A95D8D"/>
    <w:rsid w:val="00A97AC5"/>
    <w:rsid w:val="00A97C59"/>
    <w:rsid w:val="00AA36D1"/>
    <w:rsid w:val="00AA3EA6"/>
    <w:rsid w:val="00AB3611"/>
    <w:rsid w:val="00AC00EA"/>
    <w:rsid w:val="00AC3CDE"/>
    <w:rsid w:val="00AD2DF4"/>
    <w:rsid w:val="00AD58F6"/>
    <w:rsid w:val="00AF5E8A"/>
    <w:rsid w:val="00B072A7"/>
    <w:rsid w:val="00B110AA"/>
    <w:rsid w:val="00B114F7"/>
    <w:rsid w:val="00B131D4"/>
    <w:rsid w:val="00B229E7"/>
    <w:rsid w:val="00B47C1E"/>
    <w:rsid w:val="00B507B8"/>
    <w:rsid w:val="00B52A60"/>
    <w:rsid w:val="00B52B5E"/>
    <w:rsid w:val="00B55FDF"/>
    <w:rsid w:val="00B60699"/>
    <w:rsid w:val="00B66B95"/>
    <w:rsid w:val="00B74AC3"/>
    <w:rsid w:val="00B75DF3"/>
    <w:rsid w:val="00B77BC6"/>
    <w:rsid w:val="00B821EE"/>
    <w:rsid w:val="00B87AB5"/>
    <w:rsid w:val="00B931FE"/>
    <w:rsid w:val="00BA434F"/>
    <w:rsid w:val="00BA4951"/>
    <w:rsid w:val="00BA6856"/>
    <w:rsid w:val="00BC24FD"/>
    <w:rsid w:val="00BD23E4"/>
    <w:rsid w:val="00BD53F1"/>
    <w:rsid w:val="00BE2E72"/>
    <w:rsid w:val="00BF0696"/>
    <w:rsid w:val="00BF53CB"/>
    <w:rsid w:val="00C03A3E"/>
    <w:rsid w:val="00C1456A"/>
    <w:rsid w:val="00C15D22"/>
    <w:rsid w:val="00C17717"/>
    <w:rsid w:val="00C2116F"/>
    <w:rsid w:val="00C22C4D"/>
    <w:rsid w:val="00C44D5F"/>
    <w:rsid w:val="00C53477"/>
    <w:rsid w:val="00C55C7E"/>
    <w:rsid w:val="00C57B25"/>
    <w:rsid w:val="00C64130"/>
    <w:rsid w:val="00C67BF5"/>
    <w:rsid w:val="00C76B8E"/>
    <w:rsid w:val="00C77C71"/>
    <w:rsid w:val="00CA77C7"/>
    <w:rsid w:val="00CB6469"/>
    <w:rsid w:val="00CB7638"/>
    <w:rsid w:val="00CC1CDE"/>
    <w:rsid w:val="00CC1FD3"/>
    <w:rsid w:val="00CD55AA"/>
    <w:rsid w:val="00CF11E5"/>
    <w:rsid w:val="00D03135"/>
    <w:rsid w:val="00D14525"/>
    <w:rsid w:val="00D16029"/>
    <w:rsid w:val="00D36D62"/>
    <w:rsid w:val="00D46A8C"/>
    <w:rsid w:val="00D52337"/>
    <w:rsid w:val="00D54F17"/>
    <w:rsid w:val="00D55A6B"/>
    <w:rsid w:val="00D612AF"/>
    <w:rsid w:val="00D62197"/>
    <w:rsid w:val="00D673F5"/>
    <w:rsid w:val="00D676D7"/>
    <w:rsid w:val="00D67AA8"/>
    <w:rsid w:val="00D72D26"/>
    <w:rsid w:val="00D7521A"/>
    <w:rsid w:val="00D756F3"/>
    <w:rsid w:val="00D75CE6"/>
    <w:rsid w:val="00D94067"/>
    <w:rsid w:val="00D952E1"/>
    <w:rsid w:val="00D95D5A"/>
    <w:rsid w:val="00D96E69"/>
    <w:rsid w:val="00DA3A63"/>
    <w:rsid w:val="00DA4AE4"/>
    <w:rsid w:val="00DB104A"/>
    <w:rsid w:val="00DB3E27"/>
    <w:rsid w:val="00DB6ED4"/>
    <w:rsid w:val="00DC0782"/>
    <w:rsid w:val="00DC22FD"/>
    <w:rsid w:val="00DC44D8"/>
    <w:rsid w:val="00DC62AB"/>
    <w:rsid w:val="00DF0119"/>
    <w:rsid w:val="00DF38D7"/>
    <w:rsid w:val="00DF44A6"/>
    <w:rsid w:val="00DF4C3B"/>
    <w:rsid w:val="00E06BA5"/>
    <w:rsid w:val="00E10A71"/>
    <w:rsid w:val="00E232C9"/>
    <w:rsid w:val="00E254B1"/>
    <w:rsid w:val="00E26990"/>
    <w:rsid w:val="00E31EA1"/>
    <w:rsid w:val="00E3621E"/>
    <w:rsid w:val="00E45223"/>
    <w:rsid w:val="00E56942"/>
    <w:rsid w:val="00E57643"/>
    <w:rsid w:val="00E613FF"/>
    <w:rsid w:val="00E712B1"/>
    <w:rsid w:val="00E72A2F"/>
    <w:rsid w:val="00E7330B"/>
    <w:rsid w:val="00E74B39"/>
    <w:rsid w:val="00E91A92"/>
    <w:rsid w:val="00E924A1"/>
    <w:rsid w:val="00EA408C"/>
    <w:rsid w:val="00EA42D3"/>
    <w:rsid w:val="00EB462B"/>
    <w:rsid w:val="00EC18F5"/>
    <w:rsid w:val="00EC3BBE"/>
    <w:rsid w:val="00EC576B"/>
    <w:rsid w:val="00EC6BFD"/>
    <w:rsid w:val="00EE34DA"/>
    <w:rsid w:val="00EF174E"/>
    <w:rsid w:val="00EF3F73"/>
    <w:rsid w:val="00F134DE"/>
    <w:rsid w:val="00F157AF"/>
    <w:rsid w:val="00F27F70"/>
    <w:rsid w:val="00F339B2"/>
    <w:rsid w:val="00F344D3"/>
    <w:rsid w:val="00F40CA7"/>
    <w:rsid w:val="00F47F78"/>
    <w:rsid w:val="00F539F6"/>
    <w:rsid w:val="00F61F8C"/>
    <w:rsid w:val="00F657AF"/>
    <w:rsid w:val="00F6662B"/>
    <w:rsid w:val="00F66AB5"/>
    <w:rsid w:val="00F71ED3"/>
    <w:rsid w:val="00F73967"/>
    <w:rsid w:val="00F81E05"/>
    <w:rsid w:val="00F92135"/>
    <w:rsid w:val="00FA0D29"/>
    <w:rsid w:val="00FA7B1F"/>
    <w:rsid w:val="00FB2BA5"/>
    <w:rsid w:val="00FC5757"/>
    <w:rsid w:val="00FC5F69"/>
    <w:rsid w:val="00FC6AC9"/>
    <w:rsid w:val="00FD3F38"/>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rules v:ext="edit">
        <o:r id="V:Rule81" type="connector" idref="#_x0000_s1075"/>
        <o:r id="V:Rule82" type="connector" idref="#_x0000_s1052"/>
        <o:r id="V:Rule83" type="connector" idref="#_x0000_s1062"/>
        <o:r id="V:Rule84" type="connector" idref="#_x0000_s1074"/>
        <o:r id="V:Rule85" type="connector" idref="#_x0000_s1104"/>
        <o:r id="V:Rule86" type="connector" idref="#_x0000_s1061"/>
        <o:r id="V:Rule87" type="connector" idref="#_x0000_s1040"/>
        <o:r id="V:Rule88" type="connector" idref="#_x0000_s1070"/>
        <o:r id="V:Rule89" type="connector" idref="#_x0000_s1095"/>
        <o:r id="V:Rule90" type="connector" idref="#_x0000_s1063"/>
        <o:r id="V:Rule91" type="connector" idref="#_x0000_s1105"/>
        <o:r id="V:Rule92" type="connector" idref="#_x0000_s1029"/>
        <o:r id="V:Rule93" type="connector" idref="#_x0000_s1067"/>
        <o:r id="V:Rule94" type="connector" idref="#_x0000_s1098"/>
        <o:r id="V:Rule95" type="connector" idref="#_x0000_s1033"/>
        <o:r id="V:Rule96" type="connector" idref="#_x0000_s1069"/>
        <o:r id="V:Rule97" type="connector" idref="#_x0000_s1099"/>
        <o:r id="V:Rule98" type="connector" idref="#_x0000_s1108"/>
        <o:r id="V:Rule99" type="connector" idref="#_x0000_s1043"/>
        <o:r id="V:Rule100" type="connector" idref="#_x0000_s1073"/>
        <o:r id="V:Rule101" type="connector" idref="#_x0000_s1046"/>
        <o:r id="V:Rule102" type="connector" idref="#_x0000_s1078"/>
        <o:r id="V:Rule103" type="connector" idref="#_x0000_s1027"/>
        <o:r id="V:Rule104" type="connector" idref="#_x0000_s1058"/>
        <o:r id="V:Rule105" type="connector" idref="#_x0000_s1090"/>
        <o:r id="V:Rule106" type="connector" idref="#_x0000_s1042"/>
        <o:r id="V:Rule107" type="connector" idref="#_x0000_s1097"/>
        <o:r id="V:Rule108" type="connector" idref="#_x0000_s1026"/>
        <o:r id="V:Rule109" type="connector" idref="#_x0000_s1066"/>
        <o:r id="V:Rule110" type="connector" idref="#_x0000_s1068"/>
        <o:r id="V:Rule111" type="connector" idref="#_x0000_s1054"/>
        <o:r id="V:Rule112" type="connector" idref="#_x0000_s1084"/>
        <o:r id="V:Rule113" type="connector" idref="#_x0000_s1107"/>
        <o:r id="V:Rule114" type="connector" idref="#_x0000_s1079"/>
        <o:r id="V:Rule115" type="connector" idref="#_x0000_s1064"/>
        <o:r id="V:Rule116" type="connector" idref="#_x0000_s1093"/>
        <o:r id="V:Rule117" type="connector" idref="#_x0000_s1083"/>
        <o:r id="V:Rule118" type="connector" idref="#_x0000_s1071"/>
        <o:r id="V:Rule119" type="connector" idref="#_x0000_s1056"/>
        <o:r id="V:Rule120" type="connector" idref="#_x0000_s1053"/>
        <o:r id="V:Rule121" type="connector" idref="#_x0000_s1072"/>
        <o:r id="V:Rule122" type="connector" idref="#_x0000_s1060"/>
        <o:r id="V:Rule123" type="connector" idref="#_x0000_s1102"/>
        <o:r id="V:Rule124" type="connector" idref="#_x0000_s1089"/>
        <o:r id="V:Rule125" type="connector" idref="#_x0000_s1038"/>
        <o:r id="V:Rule126" type="connector" idref="#_x0000_s1082"/>
        <o:r id="V:Rule127" type="connector" idref="#_x0000_s1037"/>
        <o:r id="V:Rule128" type="connector" idref="#_x0000_s1049"/>
        <o:r id="V:Rule129" type="connector" idref="#_x0000_s1101"/>
        <o:r id="V:Rule130" type="connector" idref="#_x0000_s1080"/>
        <o:r id="V:Rule131" type="connector" idref="#_x0000_s1030"/>
        <o:r id="V:Rule132" type="connector" idref="#_x0000_s1057"/>
        <o:r id="V:Rule133" type="connector" idref="#_x0000_s1096"/>
        <o:r id="V:Rule134" type="connector" idref="#_x0000_s1050"/>
        <o:r id="V:Rule135" type="connector" idref="#_x0000_s1103"/>
        <o:r id="V:Rule136" type="connector" idref="#_x0000_s1087"/>
        <o:r id="V:Rule137" type="connector" idref="#_x0000_s1039"/>
        <o:r id="V:Rule138" type="connector" idref="#_x0000_s1076"/>
        <o:r id="V:Rule139" type="connector" idref="#_x0000_s1044"/>
        <o:r id="V:Rule140" type="connector" idref="#_x0000_s1092"/>
        <o:r id="V:Rule141" type="connector" idref="#_x0000_s1094"/>
        <o:r id="V:Rule142" type="connector" idref="#_x0000_s1034"/>
        <o:r id="V:Rule143" type="connector" idref="#_x0000_s1086"/>
        <o:r id="V:Rule144" type="connector" idref="#_x0000_s1059"/>
        <o:r id="V:Rule145" type="connector" idref="#_x0000_s1106"/>
        <o:r id="V:Rule146" type="connector" idref="#_x0000_s1085"/>
        <o:r id="V:Rule147" type="connector" idref="#_x0000_s1045"/>
        <o:r id="V:Rule148" type="connector" idref="#_x0000_s1065"/>
        <o:r id="V:Rule149" type="connector" idref="#_x0000_s1031"/>
        <o:r id="V:Rule150" type="connector" idref="#_x0000_s1081"/>
        <o:r id="V:Rule151" type="connector" idref="#_x0000_s1100"/>
        <o:r id="V:Rule152" type="connector" idref="#_x0000_s1048"/>
        <o:r id="V:Rule153" type="connector" idref="#_x0000_s1047"/>
        <o:r id="V:Rule154" type="connector" idref="#_x0000_s1041"/>
        <o:r id="V:Rule155" type="connector" idref="#_x0000_s1091"/>
        <o:r id="V:Rule156" type="connector" idref="#_x0000_s1032"/>
        <o:r id="V:Rule157" type="connector" idref="#_x0000_s1077"/>
        <o:r id="V:Rule158" type="connector" idref="#_x0000_s1088"/>
        <o:r id="V:Rule159" type="connector" idref="#_x0000_s1055"/>
        <o:r id="V:Rule160"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B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B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youtube.com/watch?v=RRv56gsqkz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youtube.com/watch?v=kZPiaSYmj_4"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F8ADD-CAFF-4D6F-8E13-56894A270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2013-11-19T17:30:00Z</dcterms:created>
  <dcterms:modified xsi:type="dcterms:W3CDTF">2014-02-17T21:00:00Z</dcterms:modified>
</cp:coreProperties>
</file>