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F4363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3306D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7C57BA" w:rsidRDefault="003C61C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3C61CB">
        <w:rPr>
          <w:noProof/>
          <w:u w:val="single"/>
        </w:rPr>
        <w:drawing>
          <wp:inline distT="0" distB="0" distL="0" distR="0">
            <wp:extent cx="3705225" cy="2743200"/>
            <wp:effectExtent l="0" t="0" r="0" b="0"/>
            <wp:docPr id="73" name="Object 6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245225"/>
                      <a:chOff x="0" y="155575"/>
                      <a:chExt cx="8229600" cy="6245225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0" y="155575"/>
                        <a:ext cx="8229600" cy="12525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rIns="45720" rtlCol="0" anchor="ctr">
                          <a:noAutofit/>
                          <a:scene3d>
                            <a:camera prst="orthographicFront"/>
                            <a:lightRig rig="threePt" dir="t">
                              <a:rot lat="0" lon="0" rev="4800000"/>
                            </a:lightRig>
                          </a:scene3d>
                          <a:sp3d prstMaterial="matte">
                            <a:bevelT w="50800" h="10160"/>
                          </a:sp3d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 kern="1200">
                              <a:solidFill>
                                <a:srgbClr val="FFC800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9pPr>
                          <a:extLst/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CA" sz="4000" dirty="0" smtClean="0">
                              <a:solidFill>
                                <a:schemeClr val="tx1"/>
                              </a:solidFill>
                              <a:latin typeface="AvantGarde" pitchFamily="34" charset="0"/>
                            </a:rPr>
                            <a:t>History of Canada in the twentieth century and beyond: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1774825"/>
                        <a:ext cx="8229600" cy="4625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54864" tIns="9144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438150" indent="-319088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0000"/>
                            <a:buFont typeface="Wingdings 2" pitchFamily="18" charset="2"/>
                            <a:buChar char="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30250" indent="-2730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90000"/>
                            <a:buFont typeface="Wingdings" pitchFamily="2" charset="2"/>
                            <a:buChar char="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95363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66C7D"/>
                            </a:buClr>
                            <a:buFont typeface="Arial" charset="0"/>
                            <a:buChar char="▪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21602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6BB76D"/>
                            </a:buClr>
                            <a:buFont typeface="Arial" charset="0"/>
                            <a:buChar char="▪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2557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88651"/>
                            </a:buClr>
                            <a:buFont typeface="Wingdings 3" pitchFamily="18" charset="2"/>
                            <a:buChar char=""/>
                            <a:defRPr lang="en-US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62763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100000"/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8288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100000"/>
                            <a:buFont typeface="Wingdings 2"/>
                            <a:buChar char="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029968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Font typeface="Wingdings 2" pitchFamily="18" charset="2"/>
                            <a:buChar char="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23113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Font typeface="Wingdings 2" pitchFamily="18" charset="2"/>
                            <a:buChar char=""/>
                            <a:defRPr kumimoji="0" sz="18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CA" sz="2400" b="1" dirty="0" smtClean="0">
                              <a:latin typeface="AvantGarde" pitchFamily="34" charset="0"/>
                            </a:rPr>
                            <a:t>At the turn of the twentieth century the world was changing rapidly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b="1" dirty="0" smtClean="0">
                              <a:latin typeface="AvantGarde" pitchFamily="34" charset="0"/>
                            </a:rPr>
                            <a:t>In 1900 the world’s population was only 1.6 billion people (compared with 7+ billion today)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b="1" dirty="0" smtClean="0">
                              <a:latin typeface="AvantGarde" pitchFamily="34" charset="0"/>
                            </a:rPr>
                            <a:t>Railways begin to link small isolated towns with larger industrialized cities.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b="1" dirty="0" smtClean="0">
                              <a:latin typeface="AvantGarde" pitchFamily="34" charset="0"/>
                            </a:rPr>
                            <a:t>Improvements in medicine begin to extend peoples life-spans. 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b="1" dirty="0" smtClean="0">
                              <a:latin typeface="AvantGarde" pitchFamily="34" charset="0"/>
                            </a:rPr>
                            <a:t>By 1901, death rates begin to drop sharply, however, birth rates remain high.</a:t>
                          </a:r>
                          <a:r>
                            <a:rPr lang="en-US" sz="2800" b="1" dirty="0" smtClean="0">
                              <a:latin typeface="AvantGarde" pitchFamily="34" charset="0"/>
                            </a:rPr>
                            <a:t> </a:t>
                          </a:r>
                          <a:endParaRPr lang="en-CA" sz="2800" dirty="0" smtClean="0">
                            <a:latin typeface="AvantGarde" pitchFamily="34" charset="0"/>
                          </a:endParaRP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endParaRPr lang="en-CA" sz="2800" dirty="0" smtClean="0">
                            <a:solidFill>
                              <a:srgbClr val="9933FF"/>
                            </a:solidFill>
                            <a:latin typeface="AvantGarde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C61CB" w:rsidRDefault="003C61C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3C61CB">
        <w:rPr>
          <w:noProof/>
          <w:u w:val="single"/>
        </w:rPr>
        <w:drawing>
          <wp:inline distT="0" distB="0" distL="0" distR="0">
            <wp:extent cx="3657600" cy="3162300"/>
            <wp:effectExtent l="0" t="0" r="0" b="0"/>
            <wp:docPr id="74" name="Object 6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245225"/>
                      <a:chOff x="0" y="155575"/>
                      <a:chExt cx="8229600" cy="6245225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0" y="155575"/>
                        <a:ext cx="8229600" cy="12525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rIns="45720" rtlCol="0" anchor="ctr">
                          <a:normAutofit/>
                          <a:scene3d>
                            <a:camera prst="orthographicFront"/>
                            <a:lightRig rig="threePt" dir="t">
                              <a:rot lat="0" lon="0" rev="4800000"/>
                            </a:lightRig>
                          </a:scene3d>
                          <a:sp3d prstMaterial="matte">
                            <a:bevelT w="50800" h="10160"/>
                          </a:sp3d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 kern="1200">
                              <a:solidFill>
                                <a:srgbClr val="FFC800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9pPr>
                          <a:extLst/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7200" dirty="0" smtClean="0">
                              <a:solidFill>
                                <a:schemeClr val="tx1"/>
                              </a:solidFill>
                              <a:latin typeface="Sylfaen" pitchFamily="18" charset="0"/>
                            </a:rPr>
                            <a:t>Mass society:</a:t>
                          </a:r>
                          <a:endParaRPr lang="en-CA" sz="7200" dirty="0" smtClean="0">
                            <a:solidFill>
                              <a:schemeClr val="tx1"/>
                            </a:solidFill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21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1774825"/>
                        <a:ext cx="8229600" cy="4625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54864" tIns="9144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438150" indent="-319088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0000"/>
                            <a:buFont typeface="Wingdings 2" pitchFamily="18" charset="2"/>
                            <a:buChar char="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30250" indent="-2730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90000"/>
                            <a:buFont typeface="Wingdings" pitchFamily="2" charset="2"/>
                            <a:buChar char="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95363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66C7D"/>
                            </a:buClr>
                            <a:buFont typeface="Arial" charset="0"/>
                            <a:buChar char="▪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21602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6BB76D"/>
                            </a:buClr>
                            <a:buFont typeface="Arial" charset="0"/>
                            <a:buChar char="▪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2557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88651"/>
                            </a:buClr>
                            <a:buFont typeface="Wingdings 3" pitchFamily="18" charset="2"/>
                            <a:buChar char=""/>
                            <a:defRPr lang="en-US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62763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100000"/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8288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100000"/>
                            <a:buFont typeface="Wingdings 2"/>
                            <a:buChar char="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029968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Font typeface="Wingdings 2" pitchFamily="18" charset="2"/>
                            <a:buChar char="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23113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Font typeface="Wingdings 2" pitchFamily="18" charset="2"/>
                            <a:buChar char=""/>
                            <a:defRPr kumimoji="0" sz="18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800" smtClean="0">
                              <a:latin typeface="AvantGarde" pitchFamily="34" charset="0"/>
                            </a:rPr>
                            <a:t>By the turn of the century people were drawn increasingly to urban centers from rural areas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800" smtClean="0">
                              <a:latin typeface="AvantGarde" pitchFamily="34" charset="0"/>
                            </a:rPr>
                            <a:t>A new society was created: a “mass society”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800" smtClean="0">
                              <a:latin typeface="AvantGarde" pitchFamily="34" charset="0"/>
                            </a:rPr>
                            <a:t>Instead of living in the same place for their whole lives, masses of people began to emigrate to new countries and the increasingly larger city centers.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800" smtClean="0">
                              <a:latin typeface="AvantGarde" pitchFamily="34" charset="0"/>
                            </a:rPr>
                            <a:t>This led to overcrowding and increasingly difficult living conditions</a:t>
                          </a:r>
                          <a:endParaRPr lang="en-CA" sz="2800" smtClean="0">
                            <a:latin typeface="AvantGarde" pitchFamily="34" charset="0"/>
                          </a:endParaRP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endParaRPr lang="en-CA" sz="2400" smtClean="0">
                            <a:solidFill>
                              <a:srgbClr val="9933FF"/>
                            </a:solidFill>
                            <a:latin typeface="AvantGarde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C57BA" w:rsidRDefault="007C57B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12F59" w:rsidRDefault="00D12F5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12F59" w:rsidRDefault="00D12F5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6DA" w:rsidRPr="00D673F5" w:rsidRDefault="003306DA" w:rsidP="003306D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306DA" w:rsidRDefault="00F4363E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3306DA" w:rsidRPr="00D673F5">
        <w:rPr>
          <w:u w:val="single"/>
        </w:rPr>
        <w:t>________________</w:t>
      </w:r>
      <w:r w:rsidR="003306D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762375" cy="2905125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351588"/>
                      <a:chOff x="0" y="155575"/>
                      <a:chExt cx="8229600" cy="6351588"/>
                    </a:xfrm>
                  </a:grpSpPr>
                  <a:sp>
                    <a:nvSpPr>
                      <a:cNvPr id="4098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0" y="155575"/>
                        <a:ext cx="8229600" cy="12525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rIns="45720" rtlCol="0" anchor="ctr">
                          <a:normAutofit/>
                          <a:scene3d>
                            <a:camera prst="orthographicFront"/>
                            <a:lightRig rig="threePt" dir="t">
                              <a:rot lat="0" lon="0" rev="4800000"/>
                            </a:lightRig>
                          </a:scene3d>
                          <a:sp3d prstMaterial="matte">
                            <a:bevelT w="50800" h="10160"/>
                          </a:sp3d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 kern="1200">
                              <a:solidFill>
                                <a:srgbClr val="FFC800"/>
                              </a:solidFill>
                              <a:latin typeface="Cambria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9pPr>
                          <a:extLst/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7200" dirty="0" smtClean="0">
                              <a:solidFill>
                                <a:sysClr val="windowText" lastClr="000000"/>
                              </a:solidFill>
                              <a:latin typeface="AvantGarde" pitchFamily="34" charset="0"/>
                            </a:rPr>
                            <a:t>Mass production:</a:t>
                          </a:r>
                          <a:endParaRPr lang="en-CA" sz="7200" dirty="0" smtClean="0">
                            <a:solidFill>
                              <a:sysClr val="windowText" lastClr="000000"/>
                            </a:solidFill>
                            <a:latin typeface="AvantGarde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4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1981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54864" tIns="9144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438150" indent="-319088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4F81BD"/>
                            </a:buClr>
                            <a:buSzPct val="80000"/>
                            <a:buFont typeface="Wingdings 2" pitchFamily="18" charset="2"/>
                            <a:buChar char="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30250" indent="-2730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0504D"/>
                            </a:buClr>
                            <a:buSzPct val="90000"/>
                            <a:buFont typeface="Wingdings" pitchFamily="2" charset="2"/>
                            <a:buChar char="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95363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66C7D"/>
                            </a:buClr>
                            <a:buFont typeface="Arial" charset="0"/>
                            <a:buChar char="▪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21602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6BB76D"/>
                            </a:buClr>
                            <a:buFont typeface="Arial" charset="0"/>
                            <a:buChar char="▪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42557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88651"/>
                            </a:buClr>
                            <a:buFont typeface="Wingdings 3" pitchFamily="18" charset="2"/>
                            <a:buChar char=""/>
                            <a:defRPr lang="en-US"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162763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F79646"/>
                            </a:buClr>
                            <a:buSzPct val="100000"/>
                            <a:buFont typeface="Wingdings 2"/>
                            <a:buChar char=""/>
                            <a:defRPr kumimoji="0"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18288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4F81BD"/>
                            </a:buClr>
                            <a:buSzPct val="100000"/>
                            <a:buFont typeface="Wingdings 2"/>
                            <a:buChar char=""/>
                            <a:defRPr kumimoji="0"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2029968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C0504D"/>
                            </a:buClr>
                            <a:buFont typeface="Wingdings 2" pitchFamily="18" charset="2"/>
                            <a:buChar char=""/>
                            <a:defRPr kumimoji="0"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223113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9BBB59"/>
                            </a:buClr>
                            <a:buFont typeface="Wingdings 2" pitchFamily="18" charset="2"/>
                            <a:buChar char=""/>
                            <a:defRPr kumimoji="0" sz="1800" kern="1200" baseline="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  <a:extLst/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smtClean="0">
                              <a:latin typeface="AvantGarde" pitchFamily="34" charset="0"/>
                            </a:rPr>
                            <a:t>The assembly line first developed by Henry Ford, for the production of Automobiles, jump-started the mass production of goods.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smtClean="0">
                              <a:latin typeface="AvantGarde" pitchFamily="34" charset="0"/>
                            </a:rPr>
                            <a:t>This contributed to the development of the factory system which in turn led to more urbanization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smtClean="0">
                              <a:latin typeface="AvantGarde" pitchFamily="34" charset="0"/>
                            </a:rPr>
                            <a:t>These factors, combined with a skilled labour force and specialized machinery meant that large quantities of goods could be produced quickly at low costs. 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smtClean="0">
                              <a:latin typeface="AvantGarde" pitchFamily="34" charset="0"/>
                            </a:rPr>
                            <a:t>This made more goods available to more people at lower prices</a:t>
                          </a:r>
                          <a:endParaRPr lang="en-CA" sz="2400" smtClean="0">
                            <a:latin typeface="AvantGarde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4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9600" y="5791200"/>
                        <a:ext cx="7239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CA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b="1">
                              <a:hlinkClick r:id="rId6"/>
                            </a:rPr>
                            <a:t>The Ford Model T Assembly Line In Action</a:t>
                          </a:r>
                          <a:r>
                            <a:rPr lang="en-US" sz="2400" b="1"/>
                            <a:t> </a:t>
                          </a:r>
                          <a:endParaRPr lang="en-CA" sz="2400" b="1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86175" cy="293370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25000" cy="6202363"/>
                      <a:chOff x="457200" y="0"/>
                      <a:chExt cx="9525000" cy="6202363"/>
                    </a:xfrm>
                  </a:grpSpPr>
                  <a:sp>
                    <a:nvSpPr>
                      <a:cNvPr id="5122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1752600" y="0"/>
                        <a:ext cx="8229600" cy="1371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rIns="45720" rtlCol="0" anchor="ctr">
                          <a:normAutofit/>
                          <a:scene3d>
                            <a:camera prst="orthographicFront"/>
                            <a:lightRig rig="threePt" dir="t">
                              <a:rot lat="0" lon="0" rev="4800000"/>
                            </a:lightRig>
                          </a:scene3d>
                          <a:sp3d prstMaterial="matte">
                            <a:bevelT w="50800" h="10160"/>
                          </a:sp3d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 kern="1200">
                              <a:solidFill>
                                <a:srgbClr val="FFC800"/>
                              </a:solidFill>
                              <a:latin typeface="Cambria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9pPr>
                          <a:extLst/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8000" dirty="0" smtClean="0">
                              <a:solidFill>
                                <a:sysClr val="windowText" lastClr="000000"/>
                              </a:solidFill>
                              <a:latin typeface="AvantGarde" pitchFamily="34" charset="0"/>
                            </a:rPr>
                            <a:t>Mass Media</a:t>
                          </a:r>
                          <a:r>
                            <a:rPr lang="en-US" sz="8000" dirty="0" smtClean="0">
                              <a:solidFill>
                                <a:srgbClr val="EEECE1"/>
                              </a:solidFill>
                              <a:latin typeface="AvantGarde" pitchFamily="34" charset="0"/>
                            </a:rPr>
                            <a:t>:           </a:t>
                          </a:r>
                          <a:endParaRPr lang="en-CA" sz="8000" dirty="0" smtClean="0">
                            <a:solidFill>
                              <a:srgbClr val="EEECE1"/>
                            </a:solidFill>
                            <a:latin typeface="AvantGarde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764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54864" tIns="9144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438150" indent="-319088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4F81BD"/>
                            </a:buClr>
                            <a:buSzPct val="80000"/>
                            <a:buFont typeface="Wingdings 2" pitchFamily="18" charset="2"/>
                            <a:buChar char="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30250" indent="-2730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0504D"/>
                            </a:buClr>
                            <a:buSzPct val="90000"/>
                            <a:buFont typeface="Wingdings" pitchFamily="2" charset="2"/>
                            <a:buChar char="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95363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66C7D"/>
                            </a:buClr>
                            <a:buFont typeface="Arial" charset="0"/>
                            <a:buChar char="▪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21602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6BB76D"/>
                            </a:buClr>
                            <a:buFont typeface="Arial" charset="0"/>
                            <a:buChar char="▪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42557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88651"/>
                            </a:buClr>
                            <a:buFont typeface="Wingdings 3" pitchFamily="18" charset="2"/>
                            <a:buChar char=""/>
                            <a:defRPr lang="en-US"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162763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F79646"/>
                            </a:buClr>
                            <a:buSzPct val="100000"/>
                            <a:buFont typeface="Wingdings 2"/>
                            <a:buChar char=""/>
                            <a:defRPr kumimoji="0"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18288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4F81BD"/>
                            </a:buClr>
                            <a:buSzPct val="100000"/>
                            <a:buFont typeface="Wingdings 2"/>
                            <a:buChar char=""/>
                            <a:defRPr kumimoji="0"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2029968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C0504D"/>
                            </a:buClr>
                            <a:buFont typeface="Wingdings 2" pitchFamily="18" charset="2"/>
                            <a:buChar char=""/>
                            <a:defRPr kumimoji="0"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223113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9BBB59"/>
                            </a:buClr>
                            <a:buFont typeface="Wingdings 2" pitchFamily="18" charset="2"/>
                            <a:buChar char=""/>
                            <a:defRPr kumimoji="0" sz="1800" kern="1200" baseline="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  <a:extLst/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800" dirty="0" smtClean="0">
                              <a:latin typeface="AvantGarde" pitchFamily="34" charset="0"/>
                            </a:rPr>
                            <a:t>Industrialization led to the large scale mechanization of the printing industry 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800" dirty="0" smtClean="0">
                              <a:latin typeface="AvantGarde" pitchFamily="34" charset="0"/>
                            </a:rPr>
                            <a:t>This created the beginnings of mass media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800" dirty="0" smtClean="0">
                              <a:latin typeface="AvantGarde" pitchFamily="34" charset="0"/>
                            </a:rPr>
                            <a:t>Newspapers, magazines and books were published in record numbers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800" dirty="0" smtClean="0">
                              <a:latin typeface="AvantGarde" pitchFamily="34" charset="0"/>
                            </a:rPr>
                            <a:t>This made information far more accessible to far more people than ever before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800" dirty="0" smtClean="0">
                              <a:latin typeface="AvantGarde" pitchFamily="34" charset="0"/>
                            </a:rPr>
                            <a:t>The motion picture industry begins to develop as a method of entertainment and a vehicle for propaganda</a:t>
                          </a:r>
                          <a:endParaRPr lang="en-CA" sz="2800" dirty="0" smtClean="0">
                            <a:latin typeface="AvantGarde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E4E93" w:rsidRDefault="00DE4E9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C039A" w:rsidRDefault="00FC039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E4E93" w:rsidRDefault="00DE4E9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6DA" w:rsidRPr="00D673F5" w:rsidRDefault="003306DA" w:rsidP="003306D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306DA" w:rsidRDefault="00F4363E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3306DA" w:rsidRPr="00D673F5">
        <w:rPr>
          <w:u w:val="single"/>
        </w:rPr>
        <w:t>________________</w:t>
      </w:r>
      <w:r w:rsidR="003306D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790950" cy="3086100"/>
            <wp:effectExtent l="0" t="0" r="0" b="0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245225"/>
                      <a:chOff x="0" y="155575"/>
                      <a:chExt cx="8229600" cy="6245225"/>
                    </a:xfrm>
                  </a:grpSpPr>
                  <a:sp>
                    <a:nvSpPr>
                      <a:cNvPr id="717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0" y="155575"/>
                        <a:ext cx="8229600" cy="12525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rIns="45720" rtlCol="0" anchor="ctr">
                          <a:noAutofit/>
                          <a:scene3d>
                            <a:camera prst="orthographicFront"/>
                            <a:lightRig rig="threePt" dir="t">
                              <a:rot lat="0" lon="0" rev="4800000"/>
                            </a:lightRig>
                          </a:scene3d>
                          <a:sp3d prstMaterial="matte">
                            <a:bevelT w="50800" h="10160"/>
                          </a:sp3d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 kern="1200">
                              <a:solidFill>
                                <a:srgbClr val="FFC800"/>
                              </a:solidFill>
                              <a:latin typeface="Cambria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500" b="1">
                              <a:solidFill>
                                <a:srgbClr val="FFC800"/>
                              </a:solidFill>
                              <a:latin typeface="Tw Cen MT" pitchFamily="34" charset="0"/>
                            </a:defRPr>
                          </a:lvl9pPr>
                          <a:extLst/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4000" dirty="0" smtClean="0">
                              <a:solidFill>
                                <a:sysClr val="windowText" lastClr="000000"/>
                              </a:solidFill>
                              <a:latin typeface="AvantGarde" pitchFamily="34" charset="0"/>
                            </a:rPr>
                            <a:t>The new industrial order and the development of unions:</a:t>
                          </a:r>
                          <a:endParaRPr lang="en-CA" sz="4000" dirty="0" smtClean="0">
                            <a:solidFill>
                              <a:sysClr val="windowText" lastClr="000000"/>
                            </a:solidFill>
                            <a:latin typeface="AvantGarde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3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1774825"/>
                        <a:ext cx="8229600" cy="4625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54864" tIns="9144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438150" indent="-319088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4F81BD"/>
                            </a:buClr>
                            <a:buSzPct val="80000"/>
                            <a:buFont typeface="Wingdings 2" pitchFamily="18" charset="2"/>
                            <a:buChar char="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30250" indent="-2730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0504D"/>
                            </a:buClr>
                            <a:buSzPct val="90000"/>
                            <a:buFont typeface="Wingdings" pitchFamily="2" charset="2"/>
                            <a:buChar char="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95363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66C7D"/>
                            </a:buClr>
                            <a:buFont typeface="Arial" charset="0"/>
                            <a:buChar char="▪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21602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6BB76D"/>
                            </a:buClr>
                            <a:buFont typeface="Arial" charset="0"/>
                            <a:buChar char="▪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425575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E88651"/>
                            </a:buClr>
                            <a:buFont typeface="Wingdings 3" pitchFamily="18" charset="2"/>
                            <a:buChar char=""/>
                            <a:defRPr lang="en-US"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162763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F79646"/>
                            </a:buClr>
                            <a:buSzPct val="100000"/>
                            <a:buFont typeface="Wingdings 2"/>
                            <a:buChar char=""/>
                            <a:defRPr kumimoji="0"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18288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4F81BD"/>
                            </a:buClr>
                            <a:buSzPct val="100000"/>
                            <a:buFont typeface="Wingdings 2"/>
                            <a:buChar char=""/>
                            <a:defRPr kumimoji="0"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2029968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C0504D"/>
                            </a:buClr>
                            <a:buFont typeface="Wingdings 2" pitchFamily="18" charset="2"/>
                            <a:buChar char=""/>
                            <a:defRPr kumimoji="0"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223113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rgbClr val="9BBB59"/>
                            </a:buClr>
                            <a:buFont typeface="Wingdings 2" pitchFamily="18" charset="2"/>
                            <a:buChar char=""/>
                            <a:defRPr kumimoji="0" sz="1800" kern="1200" baseline="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  <a:extLst/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smtClean="0">
                              <a:latin typeface="AvantGarde" pitchFamily="34" charset="0"/>
                            </a:rPr>
                            <a:t>Factories often employed thousands of workers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smtClean="0">
                              <a:latin typeface="AvantGarde" pitchFamily="34" charset="0"/>
                            </a:rPr>
                            <a:t>New types of employment emerged creating two separate types of workers, those who ran the machines and those who kept the accounts and managed the books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smtClean="0">
                              <a:latin typeface="AvantGarde" pitchFamily="34" charset="0"/>
                            </a:rPr>
                            <a:t>Many factory workers felt they had no control over the conditions in which they worked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q"/>
                          </a:pPr>
                          <a:r>
                            <a:rPr lang="en-US" sz="2400" smtClean="0">
                              <a:latin typeface="AvantGarde" pitchFamily="34" charset="0"/>
                            </a:rPr>
                            <a:t>To protect themselves and their interests workers began to organize into UNIONS</a:t>
                          </a:r>
                          <a:endParaRPr lang="en-CA" sz="2400" smtClean="0">
                            <a:latin typeface="AvantGarde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306DA" w:rsidRDefault="004742EF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5A0E3E0">
            <wp:extent cx="3673463" cy="275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73" cy="275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915" w:rsidRDefault="0067591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75915" w:rsidRDefault="0067591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E4108" w:rsidRDefault="001E410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6DA" w:rsidRPr="00D673F5" w:rsidRDefault="003306DA" w:rsidP="003306D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306DA" w:rsidRDefault="00F4363E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3306DA" w:rsidRPr="00D673F5">
        <w:rPr>
          <w:u w:val="single"/>
        </w:rPr>
        <w:t>________________</w:t>
      </w:r>
      <w:r w:rsidR="003306D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306DA" w:rsidRDefault="003306DA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306DA" w:rsidRDefault="00F4363E" w:rsidP="003306D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1217CDEB">
            <wp:extent cx="3533775" cy="26504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23" cy="265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F237C" w:rsidRDefault="004742E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21180BB">
            <wp:extent cx="3724275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85" cy="325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37C" w:rsidRDefault="00CF237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sectPr w:rsidR="00CF237C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5A50"/>
    <w:rsid w:val="001B4464"/>
    <w:rsid w:val="001C5AE2"/>
    <w:rsid w:val="001D7EA2"/>
    <w:rsid w:val="001E4108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B57A3"/>
    <w:rsid w:val="002C0960"/>
    <w:rsid w:val="002C3B95"/>
    <w:rsid w:val="002D6457"/>
    <w:rsid w:val="002F69A2"/>
    <w:rsid w:val="002F76A7"/>
    <w:rsid w:val="00300A35"/>
    <w:rsid w:val="00300D0B"/>
    <w:rsid w:val="00301B8D"/>
    <w:rsid w:val="003059AF"/>
    <w:rsid w:val="00307BF0"/>
    <w:rsid w:val="003172E8"/>
    <w:rsid w:val="00317AFC"/>
    <w:rsid w:val="00317BD3"/>
    <w:rsid w:val="00320596"/>
    <w:rsid w:val="003253FF"/>
    <w:rsid w:val="00326E5B"/>
    <w:rsid w:val="003306DA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C61CB"/>
    <w:rsid w:val="003D3B70"/>
    <w:rsid w:val="003D470D"/>
    <w:rsid w:val="003D7D0D"/>
    <w:rsid w:val="003E274F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742EF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4273"/>
    <w:rsid w:val="004E70C3"/>
    <w:rsid w:val="004E73F2"/>
    <w:rsid w:val="005158DD"/>
    <w:rsid w:val="00521FF7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75915"/>
    <w:rsid w:val="00682C9C"/>
    <w:rsid w:val="00684231"/>
    <w:rsid w:val="00685E86"/>
    <w:rsid w:val="006912A9"/>
    <w:rsid w:val="006939D6"/>
    <w:rsid w:val="006947B1"/>
    <w:rsid w:val="006949B9"/>
    <w:rsid w:val="0069684F"/>
    <w:rsid w:val="006A5CD2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C57B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2DA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2A2B"/>
    <w:rsid w:val="0096579D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CF237C"/>
    <w:rsid w:val="00CF33F3"/>
    <w:rsid w:val="00D12F59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80EA8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E4E93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95E54"/>
    <w:rsid w:val="00EA408C"/>
    <w:rsid w:val="00EA42D3"/>
    <w:rsid w:val="00EB462B"/>
    <w:rsid w:val="00EC18F5"/>
    <w:rsid w:val="00EC3BBE"/>
    <w:rsid w:val="00EC576B"/>
    <w:rsid w:val="00EC6BFD"/>
    <w:rsid w:val="00EE30BB"/>
    <w:rsid w:val="00EE34DA"/>
    <w:rsid w:val="00EF3F73"/>
    <w:rsid w:val="00F134DE"/>
    <w:rsid w:val="00F157AF"/>
    <w:rsid w:val="00F27F70"/>
    <w:rsid w:val="00F339B2"/>
    <w:rsid w:val="00F344D3"/>
    <w:rsid w:val="00F40CA7"/>
    <w:rsid w:val="00F4363E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039A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65" type="connector" idref="#_x0000_s1043"/>
        <o:r id="V:Rule66" type="connector" idref="#_x0000_s1070"/>
        <o:r id="V:Rule67" type="connector" idref="#_x0000_s1087"/>
        <o:r id="V:Rule68" type="connector" idref="#_x0000_s1042"/>
        <o:r id="V:Rule69" type="connector" idref="#_x0000_s1039"/>
        <o:r id="V:Rule70" type="connector" idref="#_x0000_s1088"/>
        <o:r id="V:Rule71" type="connector" idref="#_x0000_s1050"/>
        <o:r id="V:Rule72" type="connector" idref="#_x0000_s1044"/>
        <o:r id="V:Rule73" type="connector" idref="#_x0000_s1080"/>
        <o:r id="V:Rule74" type="connector" idref="#_x0000_s1090"/>
        <o:r id="V:Rule75" type="connector" idref="#_x0000_s1049"/>
        <o:r id="V:Rule76" type="connector" idref="#_x0000_s1079"/>
        <o:r id="V:Rule77" type="connector" idref="#_x0000_s1089"/>
        <o:r id="V:Rule78" type="connector" idref="#_x0000_s1055"/>
        <o:r id="V:Rule79" type="connector" idref="#_x0000_s1034"/>
        <o:r id="V:Rule80" type="connector" idref="#_x0000_s1075"/>
        <o:r id="V:Rule81" type="connector" idref="#_x0000_s1068"/>
        <o:r id="V:Rule82" type="connector" idref="#_x0000_s1071"/>
        <o:r id="V:Rule83" type="connector" idref="#_x0000_s1054"/>
        <o:r id="V:Rule84" type="connector" idref="#_x0000_s1046"/>
        <o:r id="V:Rule85" type="connector" idref="#_x0000_s1069"/>
        <o:r id="V:Rule86" type="connector" idref="#_x0000_s1038"/>
        <o:r id="V:Rule87" type="connector" idref="#_x0000_s1053"/>
        <o:r id="V:Rule88" type="connector" idref="#_x0000_s1031"/>
        <o:r id="V:Rule89" type="connector" idref="#_x0000_s1048"/>
        <o:r id="V:Rule90" type="connector" idref="#_x0000_s1072"/>
        <o:r id="V:Rule91" type="connector" idref="#_x0000_s1081"/>
        <o:r id="V:Rule92" type="connector" idref="#_x0000_s1052"/>
        <o:r id="V:Rule93" type="connector" idref="#_x0000_s1056"/>
        <o:r id="V:Rule94" type="connector" idref="#_x0000_s1064"/>
        <o:r id="V:Rule95" type="connector" idref="#_x0000_s1040"/>
        <o:r id="V:Rule96" type="connector" idref="#_x0000_s1060"/>
        <o:r id="V:Rule97" type="connector" idref="#_x0000_s1084"/>
        <o:r id="V:Rule98" type="connector" idref="#_x0000_s1045"/>
        <o:r id="V:Rule99" type="connector" idref="#_x0000_s1032"/>
        <o:r id="V:Rule100" type="connector" idref="#_x0000_s1073"/>
        <o:r id="V:Rule101" type="connector" idref="#_x0000_s1091"/>
        <o:r id="V:Rule102" type="connector" idref="#_x0000_s1033"/>
        <o:r id="V:Rule103" type="connector" idref="#_x0000_s1041"/>
        <o:r id="V:Rule104" type="connector" idref="#_x0000_s1063"/>
        <o:r id="V:Rule105" type="connector" idref="#_x0000_s1057"/>
        <o:r id="V:Rule106" type="connector" idref="#_x0000_s1074"/>
        <o:r id="V:Rule107" type="connector" idref="#_x0000_s1085"/>
        <o:r id="V:Rule108" type="connector" idref="#_x0000_s1065"/>
        <o:r id="V:Rule109" type="connector" idref="#_x0000_s1030"/>
        <o:r id="V:Rule110" type="connector" idref="#_x0000_s1051"/>
        <o:r id="V:Rule111" type="connector" idref="#_x0000_s1078"/>
        <o:r id="V:Rule112" type="connector" idref="#_x0000_s1059"/>
        <o:r id="V:Rule113" type="connector" idref="#_x0000_s1029"/>
        <o:r id="V:Rule114" type="connector" idref="#_x0000_s1061"/>
        <o:r id="V:Rule115" type="connector" idref="#_x0000_s1077"/>
        <o:r id="V:Rule116" type="connector" idref="#_x0000_s1082"/>
        <o:r id="V:Rule117" type="connector" idref="#_x0000_s1027"/>
        <o:r id="V:Rule118" type="connector" idref="#_x0000_s1047"/>
        <o:r id="V:Rule119" type="connector" idref="#_x0000_s1062"/>
        <o:r id="V:Rule120" type="connector" idref="#_x0000_s1026"/>
        <o:r id="V:Rule121" type="connector" idref="#_x0000_s1067"/>
        <o:r id="V:Rule122" type="connector" idref="#_x0000_s1058"/>
        <o:r id="V:Rule123" type="connector" idref="#_x0000_s1092"/>
        <o:r id="V:Rule124" type="connector" idref="#_x0000_s1076"/>
        <o:r id="V:Rule125" type="connector" idref="#_x0000_s1086"/>
        <o:r id="V:Rule126" type="connector" idref="#_x0000_s1037"/>
        <o:r id="V:Rule127" type="connector" idref="#_x0000_s1066"/>
        <o:r id="V:Rule128" type="connector" idref="#_x0000_s108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outube.com/watch?v=-M3pBIssr-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3F29-3692-41C0-B910-F5B57534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2013-10-30T17:31:00Z</dcterms:created>
  <dcterms:modified xsi:type="dcterms:W3CDTF">2014-02-17T21:09:00Z</dcterms:modified>
</cp:coreProperties>
</file>